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06" w:rsidRDefault="00C037EA" w:rsidP="00A60816">
      <w:pPr>
        <w:autoSpaceDE w:val="0"/>
        <w:autoSpaceDN w:val="0"/>
        <w:spacing w:after="0" w:line="264" w:lineRule="auto"/>
        <w:ind w:left="357" w:hanging="357"/>
        <w:jc w:val="both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C037EA">
        <w:rPr>
          <w:rFonts w:asciiTheme="minorHAnsi" w:hAnsiTheme="minorHAnsi"/>
          <w:b/>
          <w:sz w:val="40"/>
          <w:szCs w:val="40"/>
        </w:rPr>
        <w:t>Certifikační schéma - realitní makléř</w:t>
      </w:r>
      <w:r w:rsidRPr="00C037EA">
        <w:rPr>
          <w:rFonts w:asciiTheme="minorHAnsi" w:hAnsiTheme="minorHAnsi"/>
          <w:sz w:val="40"/>
          <w:szCs w:val="40"/>
        </w:rPr>
        <w:t xml:space="preserve"> (C</w:t>
      </w:r>
      <w:r w:rsidR="00912577">
        <w:rPr>
          <w:rFonts w:asciiTheme="minorHAnsi" w:hAnsiTheme="minorHAnsi"/>
          <w:sz w:val="40"/>
          <w:szCs w:val="40"/>
        </w:rPr>
        <w:t xml:space="preserve">S </w:t>
      </w:r>
      <w:r w:rsidRPr="00C037EA">
        <w:rPr>
          <w:rFonts w:asciiTheme="minorHAnsi" w:hAnsiTheme="minorHAnsi"/>
          <w:sz w:val="40"/>
          <w:szCs w:val="40"/>
        </w:rPr>
        <w:t>RM)</w:t>
      </w:r>
    </w:p>
    <w:p w:rsidR="009E2350" w:rsidRPr="009F00EF" w:rsidRDefault="009E2350" w:rsidP="009F00EF">
      <w:pPr>
        <w:autoSpaceDE w:val="0"/>
        <w:autoSpaceDN w:val="0"/>
        <w:spacing w:before="240" w:after="240" w:line="264" w:lineRule="auto"/>
        <w:ind w:left="357" w:hanging="357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1.</w:t>
      </w:r>
      <w:r w:rsidRPr="009F00EF">
        <w:rPr>
          <w:rFonts w:asciiTheme="minorHAnsi" w:hAnsiTheme="minorHAnsi"/>
          <w:b/>
          <w:sz w:val="24"/>
          <w:szCs w:val="24"/>
        </w:rPr>
        <w:tab/>
        <w:t>Požadavky na odbornou způsobilost</w:t>
      </w:r>
    </w:p>
    <w:p w:rsidR="009E2350" w:rsidRPr="009F00EF" w:rsidRDefault="009E2350" w:rsidP="009F00EF">
      <w:pPr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1.1</w:t>
      </w:r>
      <w:r w:rsidRPr="009F00EF">
        <w:rPr>
          <w:rFonts w:asciiTheme="minorHAnsi" w:hAnsiTheme="minorHAnsi"/>
          <w:b/>
          <w:sz w:val="24"/>
          <w:szCs w:val="24"/>
        </w:rPr>
        <w:tab/>
        <w:t>Rozsah certifikace</w:t>
      </w:r>
    </w:p>
    <w:p w:rsidR="00A60816" w:rsidRPr="00A60816" w:rsidRDefault="00D376C3" w:rsidP="00A60816">
      <w:pPr>
        <w:autoSpaceDE w:val="0"/>
        <w:autoSpaceDN w:val="0"/>
        <w:spacing w:after="0" w:line="264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C</w:t>
      </w:r>
      <w:r w:rsidR="009E2350" w:rsidRPr="009F00EF">
        <w:rPr>
          <w:rFonts w:asciiTheme="minorHAnsi" w:hAnsiTheme="minorHAnsi"/>
          <w:sz w:val="24"/>
          <w:szCs w:val="24"/>
        </w:rPr>
        <w:t>ertifikovaný realitní makléř</w:t>
      </w:r>
      <w:r w:rsidR="00912577">
        <w:rPr>
          <w:rFonts w:asciiTheme="minorHAnsi" w:hAnsiTheme="minorHAnsi"/>
          <w:sz w:val="24"/>
          <w:szCs w:val="24"/>
        </w:rPr>
        <w:t xml:space="preserve"> - </w:t>
      </w:r>
      <w:r w:rsidR="00912577" w:rsidRPr="00912577">
        <w:rPr>
          <w:rFonts w:asciiTheme="minorHAnsi" w:hAnsiTheme="minorHAnsi"/>
          <w:b/>
          <w:sz w:val="24"/>
          <w:szCs w:val="24"/>
        </w:rPr>
        <w:t>CRM</w:t>
      </w:r>
      <w:r w:rsidR="009E2350" w:rsidRPr="009F00EF">
        <w:rPr>
          <w:rFonts w:asciiTheme="minorHAnsi" w:hAnsiTheme="minorHAnsi"/>
          <w:sz w:val="24"/>
          <w:szCs w:val="24"/>
        </w:rPr>
        <w:t xml:space="preserve"> </w:t>
      </w:r>
      <w:r w:rsidR="00A60816">
        <w:rPr>
          <w:rFonts w:asciiTheme="minorHAnsi" w:hAnsiTheme="minorHAnsi"/>
          <w:sz w:val="24"/>
          <w:szCs w:val="24"/>
        </w:rPr>
        <w:t>(Realitní zprostředkovatel/obchodník s nemovitostmi)</w:t>
      </w:r>
    </w:p>
    <w:p w:rsidR="009E2350" w:rsidRDefault="009E2350" w:rsidP="009F00E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E2350" w:rsidRPr="009F00EF" w:rsidRDefault="009E2350" w:rsidP="009F00EF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1.2</w:t>
      </w:r>
      <w:r w:rsidRPr="009F00EF">
        <w:rPr>
          <w:rFonts w:asciiTheme="minorHAnsi" w:hAnsiTheme="minorHAnsi"/>
          <w:sz w:val="24"/>
          <w:szCs w:val="24"/>
        </w:rPr>
        <w:tab/>
      </w:r>
      <w:r w:rsidRPr="009F00EF">
        <w:rPr>
          <w:rFonts w:asciiTheme="minorHAnsi" w:hAnsiTheme="minorHAnsi"/>
          <w:b/>
          <w:sz w:val="24"/>
          <w:szCs w:val="24"/>
        </w:rPr>
        <w:t>Popis náplně práce a úkolů</w:t>
      </w:r>
    </w:p>
    <w:p w:rsidR="009E2350" w:rsidRDefault="009E2350" w:rsidP="009F00EF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Certifikovaný realitní makléř je schopen samostatně komplexně zajišťovat zprostředkování nákupu, prodeje re</w:t>
      </w:r>
      <w:r w:rsidR="00366C2B">
        <w:rPr>
          <w:rFonts w:asciiTheme="minorHAnsi" w:hAnsiTheme="minorHAnsi"/>
          <w:sz w:val="24"/>
          <w:szCs w:val="24"/>
        </w:rPr>
        <w:t>sp. nájmu a pronájmu nemovitostí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="000A2DBA">
        <w:rPr>
          <w:rFonts w:asciiTheme="minorHAnsi" w:hAnsiTheme="minorHAnsi"/>
          <w:sz w:val="24"/>
          <w:szCs w:val="24"/>
        </w:rPr>
        <w:t>resp.</w:t>
      </w:r>
      <w:r w:rsidRPr="009F00EF">
        <w:rPr>
          <w:rFonts w:asciiTheme="minorHAnsi" w:hAnsiTheme="minorHAnsi"/>
          <w:sz w:val="24"/>
          <w:szCs w:val="24"/>
        </w:rPr>
        <w:t xml:space="preserve"> nemovitých věcí, včetně zabezpečení potřebného servisu pro zákazníka třetími osobami.</w:t>
      </w:r>
    </w:p>
    <w:p w:rsidR="002D6F7B" w:rsidRPr="009F00EF" w:rsidRDefault="002D6F7B" w:rsidP="009F00EF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</w:p>
    <w:p w:rsidR="009E2350" w:rsidRPr="009F00EF" w:rsidRDefault="009E2350" w:rsidP="009F00EF">
      <w:pPr>
        <w:pStyle w:val="Odstavecseseznamem"/>
        <w:numPr>
          <w:ilvl w:val="1"/>
          <w:numId w:val="4"/>
        </w:numPr>
        <w:spacing w:after="120"/>
        <w:ind w:left="0" w:firstLine="0"/>
        <w:contextualSpacing w:val="0"/>
        <w:rPr>
          <w:rFonts w:asciiTheme="minorHAnsi" w:hAnsiTheme="minorHAnsi" w:cs="Times New Roman"/>
          <w:b/>
        </w:rPr>
      </w:pPr>
      <w:r w:rsidRPr="009F00EF">
        <w:rPr>
          <w:rFonts w:asciiTheme="minorHAnsi" w:hAnsiTheme="minorHAnsi" w:cs="Times New Roman"/>
          <w:b/>
        </w:rPr>
        <w:t>Odborná způsobilost</w:t>
      </w:r>
    </w:p>
    <w:p w:rsidR="009E2350" w:rsidRPr="009F00EF" w:rsidRDefault="009E2350" w:rsidP="009F00E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Vzdělání a praxe:</w:t>
      </w:r>
    </w:p>
    <w:p w:rsidR="00D240A6" w:rsidRPr="009F00EF" w:rsidRDefault="009E2350" w:rsidP="009F00EF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9F00EF">
        <w:rPr>
          <w:rFonts w:asciiTheme="minorHAnsi" w:hAnsiTheme="minorHAnsi"/>
        </w:rPr>
        <w:t>SŠ + 3 roky praxe v realitní činnosti + rekvalifikační vzdělání schválené MŠMT (min. 100 hod</w:t>
      </w:r>
      <w:r w:rsidR="00366C2B">
        <w:rPr>
          <w:rFonts w:asciiTheme="minorHAnsi" w:hAnsiTheme="minorHAnsi"/>
        </w:rPr>
        <w:t>.</w:t>
      </w:r>
      <w:r w:rsidRPr="009F00EF">
        <w:rPr>
          <w:rFonts w:asciiTheme="minorHAnsi" w:hAnsiTheme="minorHAnsi"/>
        </w:rPr>
        <w:t>)</w:t>
      </w:r>
      <w:r w:rsidR="00A60816">
        <w:rPr>
          <w:rFonts w:asciiTheme="minorHAnsi" w:hAnsiTheme="minorHAnsi"/>
        </w:rPr>
        <w:t>,</w:t>
      </w:r>
      <w:r w:rsidRPr="009F00EF">
        <w:rPr>
          <w:rFonts w:asciiTheme="minorHAnsi" w:hAnsiTheme="minorHAnsi"/>
        </w:rPr>
        <w:t xml:space="preserve"> nebo odborné vzdělání obdobného obsahu,</w:t>
      </w:r>
    </w:p>
    <w:p w:rsidR="009E2350" w:rsidRPr="009F00EF" w:rsidRDefault="009E2350" w:rsidP="009F00EF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9F00EF">
        <w:rPr>
          <w:rFonts w:asciiTheme="minorHAnsi" w:hAnsiTheme="minorHAnsi" w:cs="Times New Roman"/>
        </w:rPr>
        <w:t>VŠ + 1 rok praxe v realitní činnosti + rekvalifikační vzdělání schválené MŠMT (min. 100 hod</w:t>
      </w:r>
      <w:r w:rsidR="00366C2B">
        <w:rPr>
          <w:rFonts w:asciiTheme="minorHAnsi" w:hAnsiTheme="minorHAnsi" w:cs="Times New Roman"/>
        </w:rPr>
        <w:t>.</w:t>
      </w:r>
      <w:r w:rsidRPr="009F00EF">
        <w:rPr>
          <w:rFonts w:asciiTheme="minorHAnsi" w:hAnsiTheme="minorHAnsi" w:cs="Times New Roman"/>
        </w:rPr>
        <w:t>)</w:t>
      </w:r>
      <w:r w:rsidR="00A60816">
        <w:rPr>
          <w:rFonts w:asciiTheme="minorHAnsi" w:hAnsiTheme="minorHAnsi" w:cs="Times New Roman"/>
        </w:rPr>
        <w:t>,</w:t>
      </w:r>
      <w:r w:rsidRPr="009F00EF">
        <w:rPr>
          <w:rFonts w:asciiTheme="minorHAnsi" w:hAnsiTheme="minorHAnsi" w:cs="Times New Roman"/>
        </w:rPr>
        <w:t xml:space="preserve"> nebo odborné vzdělání obdobného obsahu a rozsahu nebo VŠ studium se zaměřením na činnost realitního makléře</w:t>
      </w:r>
      <w:r w:rsidRPr="009F00EF">
        <w:rPr>
          <w:rFonts w:asciiTheme="minorHAnsi" w:hAnsiTheme="minorHAnsi" w:cs="Times New Roman"/>
          <w:b/>
        </w:rPr>
        <w:t>.</w:t>
      </w:r>
    </w:p>
    <w:p w:rsidR="009E2350" w:rsidRPr="009F00EF" w:rsidRDefault="009E2350" w:rsidP="009F00EF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Žadatel o certifikaci předloží identifikační doklady, doklady o vzdělání, doklady o absolvované praxi, reference, kopie výpisu z rejstříku trest</w:t>
      </w:r>
      <w:r w:rsidR="000A2DBA">
        <w:rPr>
          <w:rFonts w:asciiTheme="minorHAnsi" w:hAnsiTheme="minorHAnsi"/>
          <w:sz w:val="24"/>
          <w:szCs w:val="24"/>
        </w:rPr>
        <w:t>ů</w:t>
      </w:r>
      <w:r w:rsidRPr="009F00EF">
        <w:rPr>
          <w:rFonts w:asciiTheme="minorHAnsi" w:hAnsiTheme="minorHAnsi"/>
          <w:sz w:val="24"/>
          <w:szCs w:val="24"/>
        </w:rPr>
        <w:t xml:space="preserve"> a další dokumenty požadované certifikačním orgánem.</w:t>
      </w:r>
    </w:p>
    <w:p w:rsidR="00D94267" w:rsidRPr="009F00EF" w:rsidRDefault="00D94267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Dosažení příslušného vzdělání prokazuje žadatel kopiemi příslušných vysvědčení resp. diplomů. Absolutorium rekvalifikačních resp. obdobných kurzů prokazuje žadatel kopiemi příslušných osvědčení.</w:t>
      </w:r>
    </w:p>
    <w:p w:rsidR="00D94267" w:rsidRPr="009F00EF" w:rsidRDefault="00D94267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Doklady o absolvované praxi včetně reference:</w:t>
      </w:r>
    </w:p>
    <w:p w:rsidR="00D94267" w:rsidRPr="009F00EF" w:rsidRDefault="00D94267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Za doložení praxe je uznáváno prohlášení žadatele, resp. potvrzení zaměstnavatele, resp. smluvní realitní kanceláře o délce aktivně provozované praxe. Žadatel předloží referenci na svoji práci od klienta</w:t>
      </w:r>
      <w:r w:rsidR="00A60816">
        <w:rPr>
          <w:rFonts w:asciiTheme="minorHAnsi" w:hAnsiTheme="minorHAnsi"/>
          <w:sz w:val="24"/>
          <w:szCs w:val="24"/>
        </w:rPr>
        <w:t xml:space="preserve"> a doklady prokazující úspěšnou realizaci konkrétní realitní transakce, kterou </w:t>
      </w:r>
      <w:r w:rsidR="00C341B3">
        <w:rPr>
          <w:rFonts w:asciiTheme="minorHAnsi" w:hAnsiTheme="minorHAnsi"/>
          <w:sz w:val="24"/>
          <w:szCs w:val="24"/>
        </w:rPr>
        <w:t xml:space="preserve">žadatel řešil </w:t>
      </w:r>
      <w:r w:rsidR="00A60816">
        <w:rPr>
          <w:rFonts w:asciiTheme="minorHAnsi" w:hAnsiTheme="minorHAnsi"/>
          <w:sz w:val="24"/>
          <w:szCs w:val="24"/>
        </w:rPr>
        <w:t>jako zprostředkovatel.</w:t>
      </w:r>
    </w:p>
    <w:p w:rsidR="00D94267" w:rsidRPr="009F00EF" w:rsidRDefault="00D94267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Obecně musí žadatel při certifikaci prokázat, že splňuje specifické požadavky způsobilosti vzdělání a zkušenosti a udržování způsobilosti.</w:t>
      </w:r>
    </w:p>
    <w:p w:rsidR="00D94267" w:rsidRPr="009F00EF" w:rsidRDefault="00D94267" w:rsidP="009F00EF">
      <w:pPr>
        <w:pStyle w:val="Zhlav"/>
        <w:spacing w:before="120" w:after="0"/>
        <w:jc w:val="both"/>
        <w:rPr>
          <w:rFonts w:asciiTheme="minorHAnsi" w:hAnsiTheme="minorHAnsi"/>
        </w:rPr>
      </w:pPr>
    </w:p>
    <w:p w:rsidR="002D6F7B" w:rsidRDefault="002D6F7B">
      <w:pPr>
        <w:spacing w:after="0"/>
        <w:ind w:left="539" w:hanging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9E2350" w:rsidRPr="009F00EF" w:rsidRDefault="009E2350" w:rsidP="009F00EF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lastRenderedPageBreak/>
        <w:t>1.4</w:t>
      </w:r>
      <w:r w:rsidRPr="009F00EF">
        <w:rPr>
          <w:rFonts w:asciiTheme="minorHAnsi" w:hAnsiTheme="minorHAnsi"/>
          <w:b/>
          <w:sz w:val="24"/>
          <w:szCs w:val="24"/>
        </w:rPr>
        <w:tab/>
        <w:t>Nezbytné předpoklady</w:t>
      </w:r>
    </w:p>
    <w:p w:rsidR="009E2350" w:rsidRPr="009F00EF" w:rsidRDefault="009E2350" w:rsidP="009F00EF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9F00EF">
        <w:rPr>
          <w:rFonts w:asciiTheme="minorHAnsi" w:hAnsiTheme="minorHAnsi"/>
        </w:rPr>
        <w:t>bez zápisu v rejstříku trestů</w:t>
      </w:r>
      <w:r w:rsidR="00C341B3" w:rsidRPr="00C341B3">
        <w:rPr>
          <w:rFonts w:asciiTheme="minorHAnsi" w:hAnsiTheme="minorHAnsi"/>
        </w:rPr>
        <w:t xml:space="preserve"> </w:t>
      </w:r>
      <w:r w:rsidR="00C341B3">
        <w:rPr>
          <w:rFonts w:asciiTheme="minorHAnsi" w:hAnsiTheme="minorHAnsi"/>
        </w:rPr>
        <w:t xml:space="preserve">a </w:t>
      </w:r>
      <w:r w:rsidR="00C341B3" w:rsidRPr="009F00EF">
        <w:rPr>
          <w:rFonts w:asciiTheme="minorHAnsi" w:hAnsiTheme="minorHAnsi"/>
        </w:rPr>
        <w:t>morální bezúhonnost,</w:t>
      </w:r>
    </w:p>
    <w:p w:rsidR="009E2350" w:rsidRPr="009F00EF" w:rsidRDefault="009E2350" w:rsidP="009F00EF">
      <w:pPr>
        <w:numPr>
          <w:ilvl w:val="0"/>
          <w:numId w:val="1"/>
        </w:numPr>
        <w:autoSpaceDE w:val="0"/>
        <w:autoSpaceDN w:val="0"/>
        <w:spacing w:after="0" w:line="264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potřebné znalosti a zkušenosti,</w:t>
      </w:r>
    </w:p>
    <w:p w:rsidR="00C30719" w:rsidRDefault="009E2350" w:rsidP="009F00EF">
      <w:pPr>
        <w:pStyle w:val="Zhlav"/>
        <w:numPr>
          <w:ilvl w:val="0"/>
          <w:numId w:val="1"/>
        </w:numPr>
        <w:tabs>
          <w:tab w:val="clear" w:pos="4703"/>
          <w:tab w:val="clear" w:pos="9406"/>
        </w:tabs>
        <w:autoSpaceDE w:val="0"/>
        <w:autoSpaceDN w:val="0"/>
        <w:spacing w:after="0" w:line="264" w:lineRule="auto"/>
        <w:ind w:left="714" w:hanging="357"/>
        <w:jc w:val="both"/>
        <w:rPr>
          <w:rFonts w:asciiTheme="minorHAnsi" w:hAnsiTheme="minorHAnsi"/>
        </w:rPr>
      </w:pPr>
      <w:r w:rsidRPr="009F00EF">
        <w:rPr>
          <w:rFonts w:asciiTheme="minorHAnsi" w:hAnsiTheme="minorHAnsi"/>
        </w:rPr>
        <w:t xml:space="preserve">etické a osobní vlastnosti, které dávají předpoklad řádného vykonávání funkce ve vztahu ke svým klientům, partnerům </w:t>
      </w:r>
      <w:r w:rsidR="00CB3DF8">
        <w:rPr>
          <w:rFonts w:asciiTheme="minorHAnsi" w:hAnsiTheme="minorHAnsi"/>
        </w:rPr>
        <w:t>i</w:t>
      </w:r>
      <w:r w:rsidRPr="009F00EF">
        <w:rPr>
          <w:rFonts w:asciiTheme="minorHAnsi" w:hAnsiTheme="minorHAnsi"/>
        </w:rPr>
        <w:t xml:space="preserve"> konkurenci.</w:t>
      </w:r>
    </w:p>
    <w:p w:rsidR="002D6F7B" w:rsidRPr="009F00EF" w:rsidRDefault="002D6F7B" w:rsidP="002D6F7B">
      <w:pPr>
        <w:pStyle w:val="Zhlav"/>
        <w:tabs>
          <w:tab w:val="clear" w:pos="4703"/>
          <w:tab w:val="clear" w:pos="9406"/>
        </w:tabs>
        <w:autoSpaceDE w:val="0"/>
        <w:autoSpaceDN w:val="0"/>
        <w:spacing w:after="0" w:line="264" w:lineRule="auto"/>
        <w:ind w:left="714"/>
        <w:jc w:val="both"/>
        <w:rPr>
          <w:rFonts w:asciiTheme="minorHAnsi" w:hAnsiTheme="minorHAnsi"/>
        </w:rPr>
      </w:pPr>
    </w:p>
    <w:p w:rsidR="009E2350" w:rsidRPr="009F00EF" w:rsidRDefault="009E2350" w:rsidP="009F00EF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1.5</w:t>
      </w:r>
      <w:r w:rsidRPr="009F00EF">
        <w:rPr>
          <w:rFonts w:asciiTheme="minorHAnsi" w:hAnsiTheme="minorHAnsi"/>
          <w:b/>
          <w:sz w:val="24"/>
          <w:szCs w:val="24"/>
        </w:rPr>
        <w:tab/>
        <w:t>Pravidla chování</w:t>
      </w:r>
    </w:p>
    <w:p w:rsidR="009E2350" w:rsidRDefault="009E2350" w:rsidP="009F00E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Jsou určena zásadami nebo pravidly určenými</w:t>
      </w:r>
      <w:r w:rsidR="00390683" w:rsidRPr="009F00EF">
        <w:rPr>
          <w:rFonts w:asciiTheme="minorHAnsi" w:hAnsiTheme="minorHAnsi"/>
          <w:sz w:val="24"/>
          <w:szCs w:val="24"/>
        </w:rPr>
        <w:t xml:space="preserve"> vlastníkem certifikačního schématu v souladu s certifikačními orgány </w:t>
      </w:r>
      <w:r w:rsidRPr="009F00EF">
        <w:rPr>
          <w:rFonts w:asciiTheme="minorHAnsi" w:hAnsiTheme="minorHAnsi"/>
          <w:sz w:val="24"/>
          <w:szCs w:val="24"/>
        </w:rPr>
        <w:t xml:space="preserve">pro certifikované </w:t>
      </w:r>
      <w:r w:rsidR="00390683" w:rsidRPr="009F00EF">
        <w:rPr>
          <w:rFonts w:asciiTheme="minorHAnsi" w:hAnsiTheme="minorHAnsi"/>
          <w:sz w:val="24"/>
          <w:szCs w:val="24"/>
        </w:rPr>
        <w:t>realitní makléře ve smyslu</w:t>
      </w:r>
      <w:r w:rsidRPr="009F00EF">
        <w:rPr>
          <w:rFonts w:asciiTheme="minorHAnsi" w:hAnsiTheme="minorHAnsi"/>
          <w:sz w:val="24"/>
          <w:szCs w:val="24"/>
        </w:rPr>
        <w:t>:</w:t>
      </w:r>
    </w:p>
    <w:p w:rsidR="009E2350" w:rsidRPr="009F00EF" w:rsidRDefault="009E2350" w:rsidP="009F00EF">
      <w:pPr>
        <w:pStyle w:val="Odstavecseseznamem"/>
        <w:numPr>
          <w:ilvl w:val="0"/>
          <w:numId w:val="1"/>
        </w:numPr>
        <w:spacing w:before="0" w:line="240" w:lineRule="auto"/>
        <w:ind w:left="714" w:hanging="357"/>
        <w:rPr>
          <w:rFonts w:asciiTheme="minorHAnsi" w:hAnsiTheme="minorHAnsi" w:cs="Times New Roman"/>
        </w:rPr>
      </w:pPr>
      <w:r w:rsidRPr="009F00EF">
        <w:rPr>
          <w:rFonts w:asciiTheme="minorHAnsi" w:hAnsiTheme="minorHAnsi" w:cs="Times New Roman"/>
        </w:rPr>
        <w:t>používání certifikátu držitelem jenom pro oblast certifikační činnosti,</w:t>
      </w:r>
    </w:p>
    <w:p w:rsidR="009E2350" w:rsidRDefault="009E2350" w:rsidP="009F00EF">
      <w:pPr>
        <w:pStyle w:val="Odstavecseseznamem"/>
        <w:numPr>
          <w:ilvl w:val="0"/>
          <w:numId w:val="1"/>
        </w:numPr>
        <w:spacing w:before="0" w:line="240" w:lineRule="auto"/>
        <w:rPr>
          <w:rFonts w:asciiTheme="minorHAnsi" w:hAnsiTheme="minorHAnsi" w:cs="Times New Roman"/>
        </w:rPr>
      </w:pPr>
      <w:r w:rsidRPr="009F00EF">
        <w:rPr>
          <w:rFonts w:asciiTheme="minorHAnsi" w:hAnsiTheme="minorHAnsi" w:cs="Times New Roman"/>
        </w:rPr>
        <w:t>nepoužívání certifikátu zavádějícím způsobem,</w:t>
      </w:r>
    </w:p>
    <w:p w:rsidR="00C341B3" w:rsidRPr="009F00EF" w:rsidRDefault="00C341B3" w:rsidP="00C341B3">
      <w:pPr>
        <w:numPr>
          <w:ilvl w:val="0"/>
          <w:numId w:val="1"/>
        </w:numPr>
        <w:autoSpaceDE w:val="0"/>
        <w:autoSpaceDN w:val="0"/>
        <w:spacing w:after="0" w:line="264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udržování odborné způsobilosti</w:t>
      </w:r>
      <w:r w:rsidR="00CB3DF8" w:rsidRPr="00CB3DF8">
        <w:rPr>
          <w:rFonts w:asciiTheme="minorHAnsi" w:hAnsiTheme="minorHAnsi"/>
          <w:sz w:val="24"/>
          <w:szCs w:val="24"/>
        </w:rPr>
        <w:t xml:space="preserve"> </w:t>
      </w:r>
      <w:r w:rsidR="00CB3DF8">
        <w:rPr>
          <w:rFonts w:asciiTheme="minorHAnsi" w:hAnsiTheme="minorHAnsi"/>
          <w:sz w:val="24"/>
          <w:szCs w:val="24"/>
        </w:rPr>
        <w:t>resp. soustavné profesní vzdělávání</w:t>
      </w:r>
      <w:r w:rsidRPr="009F00EF">
        <w:rPr>
          <w:rFonts w:asciiTheme="minorHAnsi" w:hAnsiTheme="minorHAnsi"/>
          <w:sz w:val="24"/>
          <w:szCs w:val="24"/>
        </w:rPr>
        <w:t>,</w:t>
      </w:r>
    </w:p>
    <w:p w:rsidR="009E2350" w:rsidRPr="009F00EF" w:rsidRDefault="009E2350" w:rsidP="009F00EF">
      <w:pPr>
        <w:pStyle w:val="Odstavecseseznamem"/>
        <w:numPr>
          <w:ilvl w:val="0"/>
          <w:numId w:val="1"/>
        </w:numPr>
        <w:spacing w:before="0" w:line="240" w:lineRule="auto"/>
        <w:rPr>
          <w:rFonts w:asciiTheme="minorHAnsi" w:hAnsiTheme="minorHAnsi" w:cs="Times New Roman"/>
        </w:rPr>
      </w:pPr>
      <w:r w:rsidRPr="009F00EF">
        <w:rPr>
          <w:rFonts w:asciiTheme="minorHAnsi" w:hAnsiTheme="minorHAnsi" w:cs="Times New Roman"/>
        </w:rPr>
        <w:t>vykonávání činnosti dle svého nejlepšího vědomí a svědomí.</w:t>
      </w:r>
    </w:p>
    <w:p w:rsidR="009E2350" w:rsidRPr="009F00EF" w:rsidRDefault="009E2350" w:rsidP="009F00EF">
      <w:pPr>
        <w:pStyle w:val="Odstavecseseznamem"/>
        <w:numPr>
          <w:ilvl w:val="0"/>
          <w:numId w:val="3"/>
        </w:numPr>
        <w:spacing w:before="240" w:after="240"/>
        <w:ind w:left="357" w:hanging="357"/>
        <w:contextualSpacing w:val="0"/>
        <w:rPr>
          <w:rFonts w:asciiTheme="minorHAnsi" w:hAnsiTheme="minorHAnsi" w:cs="Times New Roman"/>
          <w:b/>
        </w:rPr>
      </w:pPr>
      <w:r w:rsidRPr="009F00EF">
        <w:rPr>
          <w:rFonts w:asciiTheme="minorHAnsi" w:hAnsiTheme="minorHAnsi" w:cs="Times New Roman"/>
          <w:b/>
        </w:rPr>
        <w:t>Ostatní požadavky</w:t>
      </w:r>
    </w:p>
    <w:p w:rsidR="009E2350" w:rsidRPr="009F00EF" w:rsidRDefault="009E2350" w:rsidP="009F00EF">
      <w:pPr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2.1</w:t>
      </w:r>
      <w:r w:rsidRPr="009F00EF">
        <w:rPr>
          <w:rFonts w:asciiTheme="minorHAnsi" w:hAnsiTheme="minorHAnsi"/>
          <w:b/>
          <w:sz w:val="24"/>
          <w:szCs w:val="24"/>
        </w:rPr>
        <w:tab/>
        <w:t>Kritéria pro prvotní certifikaci a recertifikaci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Stupeň znalostí: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A</w:t>
      </w:r>
      <w:r w:rsidRPr="009F00EF">
        <w:rPr>
          <w:rFonts w:asciiTheme="minorHAnsi" w:hAnsiTheme="minorHAnsi"/>
          <w:sz w:val="24"/>
          <w:szCs w:val="24"/>
        </w:rPr>
        <w:t xml:space="preserve"> -</w:t>
      </w:r>
      <w:r w:rsidRPr="009F00EF">
        <w:rPr>
          <w:rFonts w:asciiTheme="minorHAnsi" w:hAnsiTheme="minorHAnsi"/>
          <w:sz w:val="24"/>
          <w:szCs w:val="24"/>
        </w:rPr>
        <w:tab/>
        <w:t xml:space="preserve">podrobná znalost 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B</w:t>
      </w:r>
      <w:r w:rsidRPr="009F00EF">
        <w:rPr>
          <w:rFonts w:asciiTheme="minorHAnsi" w:hAnsiTheme="minorHAnsi"/>
          <w:sz w:val="24"/>
          <w:szCs w:val="24"/>
        </w:rPr>
        <w:t xml:space="preserve"> -</w:t>
      </w:r>
      <w:r w:rsidRPr="009F00EF">
        <w:rPr>
          <w:rFonts w:asciiTheme="minorHAnsi" w:hAnsiTheme="minorHAnsi"/>
          <w:sz w:val="24"/>
          <w:szCs w:val="24"/>
        </w:rPr>
        <w:tab/>
      </w:r>
      <w:r w:rsidR="00C341B3">
        <w:rPr>
          <w:rFonts w:asciiTheme="minorHAnsi" w:hAnsiTheme="minorHAnsi"/>
          <w:sz w:val="24"/>
          <w:szCs w:val="24"/>
        </w:rPr>
        <w:t>základní</w:t>
      </w:r>
      <w:r w:rsidRPr="009F00EF">
        <w:rPr>
          <w:rFonts w:asciiTheme="minorHAnsi" w:hAnsiTheme="minorHAnsi"/>
          <w:sz w:val="24"/>
          <w:szCs w:val="24"/>
        </w:rPr>
        <w:t xml:space="preserve"> znalost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C</w:t>
      </w:r>
      <w:r w:rsidRPr="009F00EF">
        <w:rPr>
          <w:rFonts w:asciiTheme="minorHAnsi" w:hAnsiTheme="minorHAnsi"/>
          <w:sz w:val="24"/>
          <w:szCs w:val="24"/>
        </w:rPr>
        <w:t xml:space="preserve"> -</w:t>
      </w:r>
      <w:r w:rsidRPr="009F00EF">
        <w:rPr>
          <w:rFonts w:asciiTheme="minorHAnsi" w:hAnsiTheme="minorHAnsi"/>
          <w:sz w:val="24"/>
          <w:szCs w:val="24"/>
        </w:rPr>
        <w:tab/>
      </w:r>
      <w:r w:rsidR="00DA604F">
        <w:rPr>
          <w:rFonts w:asciiTheme="minorHAnsi" w:hAnsiTheme="minorHAnsi"/>
          <w:sz w:val="24"/>
          <w:szCs w:val="24"/>
        </w:rPr>
        <w:t>d</w:t>
      </w:r>
      <w:r w:rsidRPr="009F00EF">
        <w:rPr>
          <w:rFonts w:asciiTheme="minorHAnsi" w:hAnsiTheme="minorHAnsi"/>
          <w:sz w:val="24"/>
          <w:szCs w:val="24"/>
        </w:rPr>
        <w:t xml:space="preserve">ovednost 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Od uchazečů se vyžadují </w:t>
      </w:r>
      <w:r w:rsidRPr="002D6F7B">
        <w:rPr>
          <w:rFonts w:asciiTheme="minorHAnsi" w:hAnsiTheme="minorHAnsi"/>
          <w:b/>
          <w:sz w:val="24"/>
          <w:szCs w:val="24"/>
        </w:rPr>
        <w:t>znalosti minimálně v rozsahu</w:t>
      </w:r>
      <w:r w:rsidRPr="009F00EF">
        <w:rPr>
          <w:rFonts w:asciiTheme="minorHAnsi" w:hAnsiTheme="minorHAnsi"/>
          <w:sz w:val="24"/>
          <w:szCs w:val="24"/>
        </w:rPr>
        <w:t>: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240A6" w:rsidRPr="009F00EF" w:rsidRDefault="00390683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Ad. I</w:t>
      </w:r>
    </w:p>
    <w:p w:rsidR="00927B87" w:rsidRPr="009F00EF" w:rsidRDefault="00927B87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Právo v realitní činnosti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Právní úprava obchodování s nemovitými věcmi  - B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 xml:space="preserve">pojmy občanského a obchodního práva 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</w:t>
      </w:r>
      <w:r w:rsidR="00DA604F">
        <w:rPr>
          <w:rFonts w:asciiTheme="minorHAnsi" w:hAnsiTheme="minorHAnsi"/>
          <w:sz w:val="24"/>
          <w:szCs w:val="24"/>
        </w:rPr>
        <w:t xml:space="preserve">ybrané </w:t>
      </w:r>
      <w:r w:rsidR="00C341B3">
        <w:rPr>
          <w:rFonts w:asciiTheme="minorHAnsi" w:hAnsiTheme="minorHAnsi"/>
          <w:sz w:val="24"/>
          <w:szCs w:val="24"/>
        </w:rPr>
        <w:t>části</w:t>
      </w:r>
      <w:r w:rsidR="00DA604F">
        <w:rPr>
          <w:rFonts w:asciiTheme="minorHAnsi" w:hAnsiTheme="minorHAnsi"/>
          <w:sz w:val="24"/>
          <w:szCs w:val="24"/>
        </w:rPr>
        <w:t xml:space="preserve"> z občanského práva</w:t>
      </w:r>
      <w:r w:rsidRPr="009F00EF">
        <w:rPr>
          <w:rFonts w:asciiTheme="minorHAnsi" w:hAnsiTheme="minorHAnsi"/>
          <w:sz w:val="24"/>
          <w:szCs w:val="24"/>
        </w:rPr>
        <w:tab/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vybr</w:t>
      </w:r>
      <w:r w:rsidR="00DA604F">
        <w:rPr>
          <w:rFonts w:asciiTheme="minorHAnsi" w:hAnsiTheme="minorHAnsi"/>
          <w:sz w:val="24"/>
          <w:szCs w:val="24"/>
        </w:rPr>
        <w:t>ané statě z obchodního práva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vybran</w:t>
      </w:r>
      <w:r w:rsidR="00DA604F">
        <w:rPr>
          <w:rFonts w:asciiTheme="minorHAnsi" w:hAnsiTheme="minorHAnsi"/>
          <w:sz w:val="24"/>
          <w:szCs w:val="24"/>
        </w:rPr>
        <w:t>é statě z živnostenského práva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vy</w:t>
      </w:r>
      <w:r w:rsidR="00DA604F">
        <w:rPr>
          <w:rFonts w:asciiTheme="minorHAnsi" w:hAnsiTheme="minorHAnsi"/>
          <w:sz w:val="24"/>
          <w:szCs w:val="24"/>
        </w:rPr>
        <w:t>brané statě ze stavebního práva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sz w:val="24"/>
          <w:szCs w:val="24"/>
        </w:rPr>
        <w:tab/>
        <w:t>(územní a stavební řízení apod</w:t>
      </w:r>
      <w:r w:rsidR="00390683" w:rsidRPr="009F00EF">
        <w:rPr>
          <w:rFonts w:asciiTheme="minorHAnsi" w:hAnsiTheme="minorHAnsi"/>
          <w:sz w:val="24"/>
          <w:szCs w:val="24"/>
        </w:rPr>
        <w:t>.</w:t>
      </w:r>
      <w:r w:rsidRPr="009F00EF">
        <w:rPr>
          <w:rFonts w:asciiTheme="minorHAnsi" w:hAnsiTheme="minorHAnsi"/>
          <w:sz w:val="24"/>
          <w:szCs w:val="24"/>
        </w:rPr>
        <w:t>)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právní úpra</w:t>
      </w:r>
      <w:r w:rsidR="00DA604F">
        <w:rPr>
          <w:rFonts w:asciiTheme="minorHAnsi" w:hAnsiTheme="minorHAnsi"/>
          <w:sz w:val="24"/>
          <w:szCs w:val="24"/>
        </w:rPr>
        <w:t>va nabývání nemovitostí cizinci</w:t>
      </w:r>
    </w:p>
    <w:p w:rsidR="00390683" w:rsidRPr="009F00EF" w:rsidRDefault="00390683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D6F7B" w:rsidRDefault="002D6F7B">
      <w:pPr>
        <w:spacing w:after="0"/>
        <w:ind w:left="539" w:hanging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390683" w:rsidRPr="009F00EF" w:rsidRDefault="00390683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lastRenderedPageBreak/>
        <w:t>Problematika bytů ve vlastnictví FO/PO, obce a státu - A</w:t>
      </w:r>
    </w:p>
    <w:p w:rsidR="00390683" w:rsidRPr="009F00EF" w:rsidRDefault="00390683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="00DA604F">
        <w:rPr>
          <w:rFonts w:asciiTheme="minorHAnsi" w:hAnsiTheme="minorHAnsi"/>
          <w:sz w:val="24"/>
          <w:szCs w:val="24"/>
        </w:rPr>
        <w:tab/>
        <w:t>současná právní úprava převodů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sz w:val="24"/>
          <w:szCs w:val="24"/>
        </w:rPr>
        <w:tab/>
      </w:r>
    </w:p>
    <w:p w:rsidR="00390683" w:rsidRPr="009F00EF" w:rsidRDefault="00390683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vlastnictví a n</w:t>
      </w:r>
      <w:r w:rsidR="00DA604F">
        <w:rPr>
          <w:rFonts w:asciiTheme="minorHAnsi" w:hAnsiTheme="minorHAnsi"/>
          <w:sz w:val="24"/>
          <w:szCs w:val="24"/>
        </w:rPr>
        <w:t>ájem bytů a nebytových prostor</w:t>
      </w:r>
      <w:r w:rsidRPr="009F00EF">
        <w:rPr>
          <w:rFonts w:asciiTheme="minorHAnsi" w:hAnsiTheme="minorHAnsi"/>
          <w:sz w:val="24"/>
          <w:szCs w:val="24"/>
        </w:rPr>
        <w:t xml:space="preserve"> </w:t>
      </w:r>
    </w:p>
    <w:p w:rsidR="00390683" w:rsidRDefault="00390683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problematika společenství vlastníků jednotek (SVJ)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Problematika družstevních bytů - A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DA604F">
        <w:rPr>
          <w:rFonts w:asciiTheme="minorHAnsi" w:hAnsiTheme="minorHAnsi"/>
          <w:sz w:val="24"/>
          <w:szCs w:val="24"/>
        </w:rPr>
        <w:t>převody družstevních bytů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byty v osobním vlastnict</w:t>
      </w:r>
      <w:r w:rsidR="00DA604F">
        <w:rPr>
          <w:rFonts w:asciiTheme="minorHAnsi" w:hAnsiTheme="minorHAnsi"/>
          <w:sz w:val="24"/>
          <w:szCs w:val="24"/>
        </w:rPr>
        <w:t>ví v rámci družstevního domu</w:t>
      </w:r>
    </w:p>
    <w:p w:rsidR="00D240A6" w:rsidRDefault="00DA604F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výměny družstevních bytů</w:t>
      </w:r>
    </w:p>
    <w:p w:rsidR="00C341B3" w:rsidRDefault="00C341B3" w:rsidP="00C341B3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C341B3" w:rsidRPr="009F00EF" w:rsidRDefault="00C341B3" w:rsidP="00C341B3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Problematika </w:t>
      </w:r>
      <w:r>
        <w:rPr>
          <w:rFonts w:asciiTheme="minorHAnsi" w:hAnsiTheme="minorHAnsi"/>
          <w:b/>
          <w:sz w:val="24"/>
          <w:szCs w:val="24"/>
        </w:rPr>
        <w:t>ostatních nemovitostí</w:t>
      </w:r>
      <w:r w:rsidR="002A53AD">
        <w:rPr>
          <w:rFonts w:asciiTheme="minorHAnsi" w:hAnsiTheme="minorHAnsi"/>
          <w:b/>
          <w:sz w:val="24"/>
          <w:szCs w:val="24"/>
        </w:rPr>
        <w:t xml:space="preserve"> </w:t>
      </w:r>
      <w:r w:rsidR="00421213">
        <w:rPr>
          <w:rFonts w:asciiTheme="minorHAnsi" w:hAnsiTheme="minorHAnsi"/>
          <w:b/>
          <w:sz w:val="24"/>
          <w:szCs w:val="24"/>
        </w:rPr>
        <w:t>včetně nemovi</w:t>
      </w:r>
      <w:r w:rsidR="000A2DBA">
        <w:rPr>
          <w:rFonts w:asciiTheme="minorHAnsi" w:hAnsiTheme="minorHAnsi"/>
          <w:b/>
          <w:sz w:val="24"/>
          <w:szCs w:val="24"/>
        </w:rPr>
        <w:t>tos</w:t>
      </w:r>
      <w:r w:rsidR="00421213">
        <w:rPr>
          <w:rFonts w:asciiTheme="minorHAnsi" w:hAnsiTheme="minorHAnsi"/>
          <w:b/>
          <w:sz w:val="24"/>
          <w:szCs w:val="24"/>
        </w:rPr>
        <w:t>tí komerčních</w:t>
      </w:r>
      <w:r w:rsidRPr="009F00EF">
        <w:rPr>
          <w:rFonts w:asciiTheme="minorHAnsi" w:hAnsiTheme="minorHAnsi"/>
          <w:b/>
          <w:sz w:val="24"/>
          <w:szCs w:val="24"/>
        </w:rPr>
        <w:t xml:space="preserve"> - A</w:t>
      </w:r>
    </w:p>
    <w:p w:rsidR="00421213" w:rsidRPr="009F00EF" w:rsidRDefault="00421213" w:rsidP="00421213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současná právní úprava převodů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sz w:val="24"/>
          <w:szCs w:val="24"/>
        </w:rPr>
        <w:tab/>
      </w:r>
    </w:p>
    <w:p w:rsidR="00421213" w:rsidRPr="009F00EF" w:rsidRDefault="00421213" w:rsidP="00421213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vlastnictví a n</w:t>
      </w:r>
      <w:r>
        <w:rPr>
          <w:rFonts w:asciiTheme="minorHAnsi" w:hAnsiTheme="minorHAnsi"/>
          <w:sz w:val="24"/>
          <w:szCs w:val="24"/>
        </w:rPr>
        <w:t xml:space="preserve">ájem 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Specifika obchodování s pozemky  - A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vliv územního rozhodnutí nebo stavebn</w:t>
      </w:r>
      <w:r w:rsidR="0016669C">
        <w:rPr>
          <w:rFonts w:asciiTheme="minorHAnsi" w:hAnsiTheme="minorHAnsi"/>
          <w:sz w:val="24"/>
          <w:szCs w:val="24"/>
        </w:rPr>
        <w:t>ího povolení na cenu pozemku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vliv vybaven</w:t>
      </w:r>
      <w:r w:rsidR="0016669C">
        <w:rPr>
          <w:rFonts w:asciiTheme="minorHAnsi" w:hAnsiTheme="minorHAnsi"/>
          <w:sz w:val="24"/>
          <w:szCs w:val="24"/>
        </w:rPr>
        <w:t>í pozemku inženýrskými sítěmi</w:t>
      </w:r>
    </w:p>
    <w:p w:rsidR="00D240A6" w:rsidRPr="009F00EF" w:rsidRDefault="0016669C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stavební uzávěra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koeficient zastavěnosti jako omezuj</w:t>
      </w:r>
      <w:r w:rsidR="0016669C">
        <w:rPr>
          <w:rFonts w:asciiTheme="minorHAnsi" w:hAnsiTheme="minorHAnsi"/>
          <w:sz w:val="24"/>
          <w:szCs w:val="24"/>
        </w:rPr>
        <w:t>ící prvek výstavby na pozemku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="0016669C">
        <w:rPr>
          <w:rFonts w:asciiTheme="minorHAnsi" w:hAnsiTheme="minorHAnsi"/>
          <w:sz w:val="24"/>
          <w:szCs w:val="24"/>
        </w:rPr>
        <w:tab/>
        <w:t>cenová mapa a její platnost</w:t>
      </w:r>
      <w:r w:rsidRPr="009F00EF">
        <w:rPr>
          <w:rFonts w:asciiTheme="minorHAnsi" w:hAnsiTheme="minorHAnsi"/>
          <w:sz w:val="24"/>
          <w:szCs w:val="24"/>
        </w:rPr>
        <w:tab/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objektivnost c</w:t>
      </w:r>
      <w:r w:rsidR="0016669C">
        <w:rPr>
          <w:rFonts w:asciiTheme="minorHAnsi" w:hAnsiTheme="minorHAnsi"/>
          <w:sz w:val="24"/>
          <w:szCs w:val="24"/>
        </w:rPr>
        <w:t>eny pozemků stanovené znalci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vliv schváleného územního plánu na ce</w:t>
      </w:r>
      <w:r w:rsidR="0016669C">
        <w:rPr>
          <w:rFonts w:asciiTheme="minorHAnsi" w:hAnsiTheme="minorHAnsi"/>
          <w:sz w:val="24"/>
          <w:szCs w:val="24"/>
        </w:rPr>
        <w:t>nu pozemku</w:t>
      </w:r>
      <w:r w:rsidRPr="009F00EF">
        <w:rPr>
          <w:rFonts w:asciiTheme="minorHAnsi" w:hAnsiTheme="minorHAnsi"/>
          <w:sz w:val="24"/>
          <w:szCs w:val="24"/>
        </w:rPr>
        <w:t xml:space="preserve">   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vl</w:t>
      </w:r>
      <w:r w:rsidR="0016669C">
        <w:rPr>
          <w:rFonts w:asciiTheme="minorHAnsi" w:hAnsiTheme="minorHAnsi"/>
          <w:sz w:val="24"/>
          <w:szCs w:val="24"/>
        </w:rPr>
        <w:t>iv bonity půdy na cenu pozemku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sz w:val="24"/>
          <w:szCs w:val="24"/>
        </w:rPr>
        <w:tab/>
      </w:r>
    </w:p>
    <w:p w:rsidR="00D240A6" w:rsidRPr="009F00EF" w:rsidRDefault="0016669C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problémy při scelování parcel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Smluvní vztahy v realitní činnosti - A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927B87" w:rsidRPr="009F00EF">
        <w:rPr>
          <w:rFonts w:asciiTheme="minorHAnsi" w:hAnsiTheme="minorHAnsi"/>
          <w:sz w:val="24"/>
          <w:szCs w:val="24"/>
        </w:rPr>
        <w:t>s</w:t>
      </w:r>
      <w:r w:rsidRPr="009F00EF">
        <w:rPr>
          <w:rFonts w:asciiTheme="minorHAnsi" w:hAnsiTheme="minorHAnsi"/>
          <w:sz w:val="24"/>
          <w:szCs w:val="24"/>
        </w:rPr>
        <w:t xml:space="preserve">mlouvy – základní náležitosti smluv 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927B87" w:rsidRPr="009F00EF">
        <w:rPr>
          <w:rFonts w:asciiTheme="minorHAnsi" w:hAnsiTheme="minorHAnsi"/>
          <w:sz w:val="24"/>
          <w:szCs w:val="24"/>
        </w:rPr>
        <w:t>t</w:t>
      </w:r>
      <w:r w:rsidRPr="009F00EF">
        <w:rPr>
          <w:rFonts w:asciiTheme="minorHAnsi" w:hAnsiTheme="minorHAnsi"/>
          <w:sz w:val="24"/>
          <w:szCs w:val="24"/>
        </w:rPr>
        <w:t>ypy smluv v RK (zprostředkovatelská</w:t>
      </w:r>
      <w:r w:rsidR="007E7E35" w:rsidRPr="009F00EF">
        <w:rPr>
          <w:rFonts w:asciiTheme="minorHAnsi" w:hAnsiTheme="minorHAnsi"/>
          <w:sz w:val="24"/>
          <w:szCs w:val="24"/>
        </w:rPr>
        <w:t xml:space="preserve"> - výhradní/</w:t>
      </w:r>
      <w:r w:rsidRPr="009F00EF">
        <w:rPr>
          <w:rFonts w:asciiTheme="minorHAnsi" w:hAnsiTheme="minorHAnsi"/>
          <w:sz w:val="24"/>
          <w:szCs w:val="24"/>
        </w:rPr>
        <w:t>nevýhradní, kupní, nájemní, smlouva o smlouvě budoucí a</w:t>
      </w:r>
      <w:r w:rsidR="007E7E35" w:rsidRPr="009F00EF">
        <w:rPr>
          <w:rFonts w:asciiTheme="minorHAnsi" w:hAnsiTheme="minorHAnsi"/>
          <w:sz w:val="24"/>
          <w:szCs w:val="24"/>
        </w:rPr>
        <w:t>p</w:t>
      </w:r>
      <w:r w:rsidRPr="009F00EF">
        <w:rPr>
          <w:rFonts w:asciiTheme="minorHAnsi" w:hAnsiTheme="minorHAnsi"/>
          <w:sz w:val="24"/>
          <w:szCs w:val="24"/>
        </w:rPr>
        <w:t>.)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ab/>
      </w:r>
      <w:r w:rsidR="007E7E35" w:rsidRPr="009F00EF">
        <w:rPr>
          <w:rFonts w:asciiTheme="minorHAnsi" w:hAnsiTheme="minorHAnsi"/>
          <w:b/>
          <w:sz w:val="24"/>
          <w:szCs w:val="24"/>
        </w:rPr>
        <w:t xml:space="preserve">  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Katastr nemovitostí   - A</w:t>
      </w:r>
    </w:p>
    <w:p w:rsidR="00D240A6" w:rsidRPr="009F00EF" w:rsidRDefault="0016669C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zákon o katastru nemovitostí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náležitosti v</w:t>
      </w:r>
      <w:r w:rsidR="0016669C">
        <w:rPr>
          <w:rFonts w:asciiTheme="minorHAnsi" w:hAnsiTheme="minorHAnsi"/>
          <w:sz w:val="24"/>
          <w:szCs w:val="24"/>
        </w:rPr>
        <w:t>kladů do katastru nemovitostí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 xml:space="preserve">právní účinek </w:t>
      </w:r>
      <w:r w:rsidR="0016669C">
        <w:rPr>
          <w:rFonts w:asciiTheme="minorHAnsi" w:hAnsiTheme="minorHAnsi"/>
          <w:sz w:val="24"/>
          <w:szCs w:val="24"/>
        </w:rPr>
        <w:t>vkladu do katastru nemovitostí</w:t>
      </w:r>
    </w:p>
    <w:p w:rsidR="00D240A6" w:rsidRPr="009F00EF" w:rsidRDefault="0016669C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zástavní právo</w:t>
      </w:r>
    </w:p>
    <w:p w:rsidR="00D240A6" w:rsidRPr="009F00EF" w:rsidRDefault="0016669C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plomby a odmítnutí vkladu</w:t>
      </w:r>
    </w:p>
    <w:p w:rsidR="00D240A6" w:rsidRPr="009F00EF" w:rsidRDefault="0016669C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pozemková kniha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lastRenderedPageBreak/>
        <w:t>-</w:t>
      </w:r>
      <w:r w:rsidRPr="009F00EF">
        <w:rPr>
          <w:rFonts w:asciiTheme="minorHAnsi" w:hAnsiTheme="minorHAnsi"/>
          <w:sz w:val="24"/>
          <w:szCs w:val="24"/>
        </w:rPr>
        <w:tab/>
        <w:t>PK pa</w:t>
      </w:r>
      <w:r w:rsidR="0016669C">
        <w:rPr>
          <w:rFonts w:asciiTheme="minorHAnsi" w:hAnsiTheme="minorHAnsi"/>
          <w:sz w:val="24"/>
          <w:szCs w:val="24"/>
        </w:rPr>
        <w:t>rcely, LV parcely, KN parcely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informac</w:t>
      </w:r>
      <w:r w:rsidR="0016669C">
        <w:rPr>
          <w:rFonts w:asciiTheme="minorHAnsi" w:hAnsiTheme="minorHAnsi"/>
          <w:sz w:val="24"/>
          <w:szCs w:val="24"/>
        </w:rPr>
        <w:t>e získané z listu vlastnictví</w:t>
      </w:r>
      <w:r w:rsidRPr="009F00EF">
        <w:rPr>
          <w:rFonts w:asciiTheme="minorHAnsi" w:hAnsiTheme="minorHAnsi"/>
          <w:sz w:val="24"/>
          <w:szCs w:val="24"/>
        </w:rPr>
        <w:tab/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16669C">
        <w:rPr>
          <w:rFonts w:asciiTheme="minorHAnsi" w:hAnsiTheme="minorHAnsi"/>
          <w:sz w:val="24"/>
          <w:szCs w:val="24"/>
        </w:rPr>
        <w:t xml:space="preserve">věcná </w:t>
      </w:r>
      <w:r w:rsidRPr="009F00EF">
        <w:rPr>
          <w:rFonts w:asciiTheme="minorHAnsi" w:hAnsiTheme="minorHAnsi"/>
          <w:sz w:val="24"/>
          <w:szCs w:val="24"/>
        </w:rPr>
        <w:t xml:space="preserve">břemena </w:t>
      </w:r>
      <w:r w:rsidR="0016669C">
        <w:rPr>
          <w:rFonts w:asciiTheme="minorHAnsi" w:hAnsiTheme="minorHAnsi"/>
          <w:sz w:val="24"/>
          <w:szCs w:val="24"/>
        </w:rPr>
        <w:t>(služebnosti, reálná břemena)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ge</w:t>
      </w:r>
      <w:r w:rsidR="0016669C">
        <w:rPr>
          <w:rFonts w:asciiTheme="minorHAnsi" w:hAnsiTheme="minorHAnsi"/>
          <w:sz w:val="24"/>
          <w:szCs w:val="24"/>
        </w:rPr>
        <w:t>ometrické a oddělovací plány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komunikace s k</w:t>
      </w:r>
      <w:r w:rsidR="0016669C">
        <w:rPr>
          <w:rFonts w:asciiTheme="minorHAnsi" w:hAnsiTheme="minorHAnsi"/>
          <w:sz w:val="24"/>
          <w:szCs w:val="24"/>
        </w:rPr>
        <w:t>atastrálním úřadem a geodety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informace získávané z k</w:t>
      </w:r>
      <w:r w:rsidR="0016669C">
        <w:rPr>
          <w:rFonts w:asciiTheme="minorHAnsi" w:hAnsiTheme="minorHAnsi"/>
          <w:sz w:val="24"/>
          <w:szCs w:val="24"/>
        </w:rPr>
        <w:t>atastru nemovitostí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Daně související s nemovitými věcmi a jejich převody  - A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Základní znalosti daňové problematiky (daň z převodu nemovitostí /resp. nová daň z nabytí nemovitého majetku/, DPH, daň z příjmu, osvobození od daně z příjmů při prodeji nemovitosti</w:t>
      </w:r>
      <w:r w:rsidR="00421213">
        <w:rPr>
          <w:rFonts w:asciiTheme="minorHAnsi" w:hAnsiTheme="minorHAnsi"/>
          <w:sz w:val="24"/>
          <w:szCs w:val="24"/>
        </w:rPr>
        <w:t>, daně z nemovitostí</w:t>
      </w:r>
      <w:r w:rsidRPr="009F00EF">
        <w:rPr>
          <w:rFonts w:asciiTheme="minorHAnsi" w:hAnsiTheme="minorHAnsi"/>
          <w:sz w:val="24"/>
          <w:szCs w:val="24"/>
        </w:rPr>
        <w:t xml:space="preserve"> apod.)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Exekuce a dražby - B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Základní informace o veřejných dražbách nemovitostí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 xml:space="preserve">Nemovitosti v exekuci 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Stavební minimum realitního makléře - A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základní pojmy ze stavebnictví vážící se k nemovitým věcem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typy staveb a stavebních konstrukcí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základní stavební prvky a terminologie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vady a poruchy s vlivem na hodnotu stavby</w:t>
      </w:r>
    </w:p>
    <w:p w:rsidR="00927B87" w:rsidRPr="009F00EF" w:rsidRDefault="00927B87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240A6" w:rsidRPr="009F00EF" w:rsidRDefault="007E7E35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Ad. </w:t>
      </w:r>
      <w:r w:rsidR="00D240A6" w:rsidRPr="009F00EF">
        <w:rPr>
          <w:rFonts w:asciiTheme="minorHAnsi" w:hAnsiTheme="minorHAnsi"/>
          <w:b/>
          <w:sz w:val="24"/>
          <w:szCs w:val="24"/>
        </w:rPr>
        <w:t>II.</w:t>
      </w:r>
    </w:p>
    <w:p w:rsidR="00927B87" w:rsidRPr="009F00EF" w:rsidRDefault="00927B87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Činnost realitní kanceláře - C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zprostředkování prodeje, koupě a pronájmu nemovitostí</w:t>
      </w:r>
      <w:r w:rsidR="00B753AA">
        <w:rPr>
          <w:rFonts w:asciiTheme="minorHAnsi" w:hAnsiTheme="minorHAnsi"/>
          <w:sz w:val="24"/>
          <w:szCs w:val="24"/>
        </w:rPr>
        <w:t>,</w:t>
      </w:r>
      <w:r w:rsidRPr="009F00EF">
        <w:rPr>
          <w:rFonts w:asciiTheme="minorHAnsi" w:hAnsiTheme="minorHAnsi"/>
          <w:sz w:val="24"/>
          <w:szCs w:val="24"/>
        </w:rPr>
        <w:t xml:space="preserve"> etika v RK 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A22B74" w:rsidRPr="009F00EF">
        <w:rPr>
          <w:rFonts w:asciiTheme="minorHAnsi" w:hAnsiTheme="minorHAnsi"/>
          <w:sz w:val="24"/>
          <w:szCs w:val="24"/>
        </w:rPr>
        <w:t>z</w:t>
      </w:r>
      <w:r w:rsidRPr="009F00EF">
        <w:rPr>
          <w:rFonts w:asciiTheme="minorHAnsi" w:hAnsiTheme="minorHAnsi"/>
          <w:sz w:val="24"/>
          <w:szCs w:val="24"/>
        </w:rPr>
        <w:t xml:space="preserve">áklady marketingu a reklamy v realitní činnosti 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A22B74" w:rsidRPr="009F00EF">
        <w:rPr>
          <w:rFonts w:asciiTheme="minorHAnsi" w:hAnsiTheme="minorHAnsi"/>
          <w:sz w:val="24"/>
          <w:szCs w:val="24"/>
        </w:rPr>
        <w:t>i</w:t>
      </w:r>
      <w:r w:rsidRPr="009F00EF">
        <w:rPr>
          <w:rFonts w:asciiTheme="minorHAnsi" w:hAnsiTheme="minorHAnsi"/>
          <w:sz w:val="24"/>
          <w:szCs w:val="24"/>
        </w:rPr>
        <w:t>nformační technologie v činnosti realitního makléře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A22B74" w:rsidRPr="009F00EF">
        <w:rPr>
          <w:rFonts w:asciiTheme="minorHAnsi" w:hAnsiTheme="minorHAnsi"/>
          <w:sz w:val="24"/>
          <w:szCs w:val="24"/>
        </w:rPr>
        <w:t>p</w:t>
      </w:r>
      <w:r w:rsidRPr="009F00EF">
        <w:rPr>
          <w:rFonts w:asciiTheme="minorHAnsi" w:hAnsiTheme="minorHAnsi"/>
          <w:sz w:val="24"/>
          <w:szCs w:val="24"/>
        </w:rPr>
        <w:t xml:space="preserve">raktické dovednosti pro činnost realitního makléře 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A22B74" w:rsidRPr="009F00EF">
        <w:rPr>
          <w:rFonts w:asciiTheme="minorHAnsi" w:hAnsiTheme="minorHAnsi"/>
          <w:sz w:val="24"/>
          <w:szCs w:val="24"/>
        </w:rPr>
        <w:t>z</w:t>
      </w:r>
      <w:r w:rsidRPr="009F00EF">
        <w:rPr>
          <w:rFonts w:asciiTheme="minorHAnsi" w:hAnsiTheme="minorHAnsi"/>
          <w:sz w:val="24"/>
          <w:szCs w:val="24"/>
        </w:rPr>
        <w:t>ákladní postupy realitního makléře při zprostředkovatelské činnosti vč. problematiky rezervací n</w:t>
      </w:r>
      <w:r w:rsidR="00B753AA">
        <w:rPr>
          <w:rFonts w:asciiTheme="minorHAnsi" w:hAnsiTheme="minorHAnsi"/>
          <w:sz w:val="24"/>
          <w:szCs w:val="24"/>
        </w:rPr>
        <w:t>emovitostí, úschovy kupní ceny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A22B74" w:rsidRPr="009F00EF">
        <w:rPr>
          <w:rFonts w:asciiTheme="minorHAnsi" w:hAnsiTheme="minorHAnsi"/>
          <w:sz w:val="24"/>
          <w:szCs w:val="24"/>
        </w:rPr>
        <w:t>o</w:t>
      </w:r>
      <w:r w:rsidRPr="009F00EF">
        <w:rPr>
          <w:rFonts w:asciiTheme="minorHAnsi" w:hAnsiTheme="minorHAnsi"/>
          <w:sz w:val="24"/>
          <w:szCs w:val="24"/>
        </w:rPr>
        <w:t xml:space="preserve">ceňování nemovitostí a realitní trh (vč. pojmů odhadce, soudní znalec názvosloví oceňování nemovitostí, metody ocenění nemovitostí) </w:t>
      </w:r>
    </w:p>
    <w:p w:rsidR="00D240A6" w:rsidRPr="009F00EF" w:rsidRDefault="00D240A6" w:rsidP="009F00EF">
      <w:pPr>
        <w:spacing w:before="120"/>
        <w:jc w:val="both"/>
        <w:rPr>
          <w:rFonts w:asciiTheme="minorHAnsi" w:hAnsiTheme="minorHAnsi"/>
          <w:color w:val="C00000"/>
        </w:rPr>
      </w:pPr>
    </w:p>
    <w:p w:rsidR="00421213" w:rsidRDefault="00421213">
      <w:pPr>
        <w:spacing w:after="0"/>
        <w:ind w:left="539" w:hanging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9E2350" w:rsidRPr="009F00EF" w:rsidRDefault="009E2350" w:rsidP="009F00EF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lastRenderedPageBreak/>
        <w:t>2.2</w:t>
      </w:r>
      <w:r w:rsidRPr="009F00EF">
        <w:rPr>
          <w:rFonts w:asciiTheme="minorHAnsi" w:hAnsiTheme="minorHAnsi"/>
          <w:b/>
          <w:sz w:val="24"/>
          <w:szCs w:val="24"/>
        </w:rPr>
        <w:tab/>
        <w:t xml:space="preserve">Metody posuzování pro prvotní certifikaci a opakovanou certifikaci 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Základní informace o certifikačním orgánu</w:t>
      </w:r>
      <w:r w:rsidR="000A2DBA">
        <w:rPr>
          <w:rFonts w:asciiTheme="minorHAnsi" w:hAnsiTheme="minorHAnsi"/>
          <w:sz w:val="24"/>
          <w:szCs w:val="24"/>
        </w:rPr>
        <w:t xml:space="preserve"> (CO)</w:t>
      </w:r>
      <w:r w:rsidRPr="009F00EF">
        <w:rPr>
          <w:rFonts w:asciiTheme="minorHAnsi" w:hAnsiTheme="minorHAnsi"/>
          <w:sz w:val="24"/>
          <w:szCs w:val="24"/>
        </w:rPr>
        <w:t xml:space="preserve"> a rozsahu akreditovaných činností certifikačního orgánu, popis procesu certifikace a potřebné formuláře jsou dostupné na webových stránkách certifikačního orgánu. 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Žadatel podepisuje prohlášení o seznámení s procesem certifikace, vyjadřuje souhlas </w:t>
      </w:r>
      <w:r w:rsidRPr="009F00EF">
        <w:rPr>
          <w:rFonts w:asciiTheme="minorHAnsi" w:hAnsiTheme="minorHAnsi"/>
          <w:sz w:val="24"/>
          <w:szCs w:val="24"/>
        </w:rPr>
        <w:br/>
        <w:t>s realizací certifikačního procesu, zejména s postupem zkušební komise, placením poplatků vyměřených bez ohledu na výsledky posuzování a s úhradou za následný dozor.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Cena za certifikaci je uvedena v ceníku služeb veřejně dostupném na webových stránkách certifikačního orgánu. Ceník obsahuje všechny poplatky spojené s procesem získání a udržení akreditované certifikace.</w:t>
      </w:r>
    </w:p>
    <w:p w:rsidR="009E2350" w:rsidRPr="009F00EF" w:rsidRDefault="009E2350" w:rsidP="009F00EF">
      <w:pPr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Proces certifikace</w:t>
      </w:r>
    </w:p>
    <w:p w:rsidR="009E2350" w:rsidRPr="009F00EF" w:rsidRDefault="009E2350" w:rsidP="009F00E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Certifikační zkouška se skládá z písemné zkoušky (testu) a ústní zkoušky. </w:t>
      </w:r>
    </w:p>
    <w:p w:rsidR="004C6044" w:rsidRPr="004C6044" w:rsidRDefault="004C6044" w:rsidP="004C604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C6044">
        <w:rPr>
          <w:rFonts w:asciiTheme="minorHAnsi" w:hAnsiTheme="minorHAnsi"/>
          <w:sz w:val="24"/>
          <w:szCs w:val="24"/>
        </w:rPr>
        <w:t xml:space="preserve">Složení zkušební </w:t>
      </w:r>
      <w:r w:rsidRPr="004C6044">
        <w:rPr>
          <w:rFonts w:asciiTheme="minorHAnsi" w:hAnsiTheme="minorHAnsi"/>
          <w:bCs/>
          <w:sz w:val="24"/>
          <w:szCs w:val="24"/>
        </w:rPr>
        <w:t>komise sestavuje</w:t>
      </w:r>
      <w:r w:rsidRPr="004C604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4C6044">
        <w:rPr>
          <w:rFonts w:asciiTheme="minorHAnsi" w:hAnsiTheme="minorHAnsi"/>
          <w:sz w:val="24"/>
          <w:szCs w:val="24"/>
        </w:rPr>
        <w:t>management certifikačního orgánu. Členové zkušební komise jsou vybíráni ze specialistů v daném oboru, s praxí min. 5 let, a VŠ nebo SŠ vzděláním. Posuzovatel má být právně a odborně způsobilý k provádění posuzovací činnosti, nestranný, objektivní a nepodjatý vůči žadateli o certifikaci.</w:t>
      </w:r>
    </w:p>
    <w:p w:rsidR="004C6044" w:rsidRPr="004C6044" w:rsidRDefault="004C6044" w:rsidP="004C604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C6044">
        <w:rPr>
          <w:rFonts w:asciiTheme="minorHAnsi" w:hAnsiTheme="minorHAnsi"/>
          <w:sz w:val="24"/>
          <w:szCs w:val="24"/>
        </w:rPr>
        <w:t xml:space="preserve">Skupina posuzovatelů může být doplněna o další pracovníky - pozorovatele, kteří nejsou přímo odpovědní za výsledek posuzování a nemají hlasovací právo. </w:t>
      </w:r>
    </w:p>
    <w:p w:rsidR="004C6044" w:rsidRPr="004C6044" w:rsidRDefault="004C6044" w:rsidP="004C604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C6044">
        <w:rPr>
          <w:rFonts w:asciiTheme="minorHAnsi" w:hAnsiTheme="minorHAnsi"/>
          <w:sz w:val="24"/>
          <w:szCs w:val="24"/>
        </w:rPr>
        <w:t xml:space="preserve">Zkušební komise musí mít vždy lichý počet členů, nejméně tři (kromě pozorovatelů). </w:t>
      </w:r>
    </w:p>
    <w:p w:rsidR="004C6044" w:rsidRPr="004C6044" w:rsidRDefault="004C6044" w:rsidP="004C6044">
      <w:pPr>
        <w:rPr>
          <w:rFonts w:asciiTheme="minorHAnsi" w:hAnsiTheme="minorHAnsi"/>
          <w:sz w:val="24"/>
          <w:szCs w:val="24"/>
        </w:rPr>
      </w:pPr>
      <w:r w:rsidRPr="004C6044">
        <w:rPr>
          <w:rFonts w:asciiTheme="minorHAnsi" w:hAnsiTheme="minorHAnsi"/>
          <w:sz w:val="24"/>
          <w:szCs w:val="24"/>
        </w:rPr>
        <w:t xml:space="preserve">Certifikační zkoušku řídí předseda zkušební komise. 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Pozvánku ke zkoušce s uvedením místa a času konání certifikační zkoušky zasílá certifikační orgán uchazečům o certifikaci/recertifikaci nejméně 2 týdny před zahájením zkoušky. </w:t>
      </w:r>
    </w:p>
    <w:p w:rsidR="00C30719" w:rsidRPr="009F00EF" w:rsidRDefault="009F00EF" w:rsidP="009F00EF">
      <w:pPr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Zkoušení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9F00EF">
        <w:rPr>
          <w:rFonts w:asciiTheme="minorHAnsi" w:hAnsiTheme="minorHAnsi"/>
          <w:sz w:val="24"/>
          <w:szCs w:val="24"/>
          <w:u w:val="single"/>
        </w:rPr>
        <w:t>Písemná zkouška</w:t>
      </w:r>
    </w:p>
    <w:p w:rsidR="00D240A6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Písemná zkouška se provádí formou testu, otázky testů jsou sestavené v souladu s požadavky na odbornou způsobilost certifikovaného realitního makléře.</w:t>
      </w:r>
      <w:r w:rsidR="00A22B74" w:rsidRPr="009F00EF">
        <w:rPr>
          <w:rFonts w:asciiTheme="minorHAnsi" w:hAnsiTheme="minorHAnsi"/>
          <w:sz w:val="24"/>
          <w:szCs w:val="24"/>
        </w:rPr>
        <w:t xml:space="preserve"> Uchazeč písemně (v papírové nebo elektronické podobě) vypracovává odpovědi na 20 otázek</w:t>
      </w:r>
      <w:r w:rsidR="00421213">
        <w:rPr>
          <w:rFonts w:asciiTheme="minorHAnsi" w:hAnsiTheme="minorHAnsi"/>
          <w:sz w:val="24"/>
          <w:szCs w:val="24"/>
        </w:rPr>
        <w:t xml:space="preserve">, které si vylosuje z celkových </w:t>
      </w:r>
      <w:r w:rsidR="004C6044">
        <w:rPr>
          <w:rFonts w:asciiTheme="minorHAnsi" w:hAnsiTheme="minorHAnsi"/>
          <w:sz w:val="24"/>
          <w:szCs w:val="24"/>
        </w:rPr>
        <w:t>2</w:t>
      </w:r>
      <w:r w:rsidR="00421213">
        <w:rPr>
          <w:rFonts w:asciiTheme="minorHAnsi" w:hAnsiTheme="minorHAnsi"/>
          <w:sz w:val="24"/>
          <w:szCs w:val="24"/>
        </w:rPr>
        <w:t>00 otázek</w:t>
      </w:r>
      <w:r w:rsidR="00DC3EFB">
        <w:rPr>
          <w:rFonts w:asciiTheme="minorHAnsi" w:hAnsiTheme="minorHAnsi"/>
          <w:sz w:val="24"/>
          <w:szCs w:val="24"/>
        </w:rPr>
        <w:t>.</w:t>
      </w:r>
      <w:r w:rsidRPr="009F00EF">
        <w:rPr>
          <w:rFonts w:asciiTheme="minorHAnsi" w:hAnsiTheme="minorHAnsi"/>
          <w:sz w:val="24"/>
          <w:szCs w:val="24"/>
        </w:rPr>
        <w:t xml:space="preserve"> Témata písemné zkoušky definuje kap. 2.1.</w:t>
      </w:r>
      <w:r w:rsidR="00D240A6" w:rsidRPr="009F00EF">
        <w:rPr>
          <w:rFonts w:asciiTheme="minorHAnsi" w:hAnsiTheme="minorHAnsi"/>
          <w:sz w:val="24"/>
          <w:szCs w:val="24"/>
        </w:rPr>
        <w:t xml:space="preserve"> </w:t>
      </w:r>
      <w:r w:rsidR="009F00EF" w:rsidRPr="009F00EF">
        <w:rPr>
          <w:rFonts w:asciiTheme="minorHAnsi" w:hAnsiTheme="minorHAnsi"/>
          <w:sz w:val="24"/>
          <w:szCs w:val="24"/>
        </w:rPr>
        <w:t>Ad.</w:t>
      </w:r>
      <w:r w:rsidR="00D240A6" w:rsidRPr="009F00EF">
        <w:rPr>
          <w:rFonts w:asciiTheme="minorHAnsi" w:hAnsiTheme="minorHAnsi"/>
          <w:sz w:val="24"/>
          <w:szCs w:val="24"/>
        </w:rPr>
        <w:t xml:space="preserve"> I.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bCs/>
          <w:sz w:val="24"/>
          <w:szCs w:val="24"/>
        </w:rPr>
        <w:t>Zkušební otázky musí být pravidelně aktualizovány jednou v roce pověřeným odborníkem v daném oboru.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Na písemnou zkoušku je stanoven přiměřený čas – 30 min pro vypracování. Po jeho uplynutí je test uchazeči odebrán a vyhodnocen zkušební komisi. 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Pro postup k ústní zkoušce je potřebná 70% shoda.</w:t>
      </w:r>
    </w:p>
    <w:p w:rsidR="004C6044" w:rsidRDefault="004C6044">
      <w:pPr>
        <w:spacing w:after="0"/>
        <w:ind w:left="539" w:hanging="284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br w:type="page"/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9F00EF">
        <w:rPr>
          <w:rFonts w:asciiTheme="minorHAnsi" w:hAnsiTheme="minorHAnsi"/>
          <w:sz w:val="24"/>
          <w:szCs w:val="24"/>
          <w:u w:val="single"/>
        </w:rPr>
        <w:lastRenderedPageBreak/>
        <w:t>Ústní zkouška</w:t>
      </w:r>
    </w:p>
    <w:p w:rsidR="00A22B74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Ústní zkouška se provádí formou individuálního pohovoru zkušební komise s uchazečem. Témata ústní zkoušky pokrývají požadavky na výkon činnosti realitního makléře. </w:t>
      </w:r>
      <w:r w:rsidR="00A22B74" w:rsidRPr="009F00EF">
        <w:rPr>
          <w:rFonts w:asciiTheme="minorHAnsi" w:hAnsiTheme="minorHAnsi"/>
          <w:sz w:val="24"/>
          <w:szCs w:val="24"/>
        </w:rPr>
        <w:t>Uchazeč losuje dvě z předem zveřejněných</w:t>
      </w:r>
      <w:r w:rsidR="00421213">
        <w:rPr>
          <w:rFonts w:asciiTheme="minorHAnsi" w:hAnsiTheme="minorHAnsi"/>
          <w:sz w:val="24"/>
          <w:szCs w:val="24"/>
        </w:rPr>
        <w:t xml:space="preserve"> témat</w:t>
      </w:r>
      <w:r w:rsidR="00A22B74" w:rsidRPr="009F00EF">
        <w:rPr>
          <w:rFonts w:asciiTheme="minorHAnsi" w:hAnsiTheme="minorHAnsi"/>
          <w:sz w:val="24"/>
          <w:szCs w:val="24"/>
        </w:rPr>
        <w:t xml:space="preserve">. </w:t>
      </w:r>
      <w:r w:rsidRPr="009F00EF">
        <w:rPr>
          <w:rFonts w:asciiTheme="minorHAnsi" w:hAnsiTheme="minorHAnsi"/>
          <w:sz w:val="24"/>
          <w:szCs w:val="24"/>
        </w:rPr>
        <w:t xml:space="preserve">Rozsah témat určuje kap. 2.1. </w:t>
      </w:r>
      <w:r w:rsidR="009F00EF" w:rsidRPr="009F00EF">
        <w:rPr>
          <w:rFonts w:asciiTheme="minorHAnsi" w:hAnsiTheme="minorHAnsi"/>
          <w:sz w:val="24"/>
          <w:szCs w:val="24"/>
        </w:rPr>
        <w:t>Ad.</w:t>
      </w:r>
      <w:r w:rsidR="00D240A6" w:rsidRPr="009F00EF">
        <w:rPr>
          <w:rFonts w:asciiTheme="minorHAnsi" w:hAnsiTheme="minorHAnsi"/>
          <w:sz w:val="24"/>
          <w:szCs w:val="24"/>
        </w:rPr>
        <w:t xml:space="preserve"> II.</w:t>
      </w:r>
      <w:r w:rsidR="00A22B74" w:rsidRPr="009F00EF">
        <w:rPr>
          <w:rFonts w:asciiTheme="minorHAnsi" w:hAnsiTheme="minorHAnsi"/>
          <w:sz w:val="24"/>
          <w:szCs w:val="24"/>
        </w:rPr>
        <w:t xml:space="preserve"> </w:t>
      </w:r>
    </w:p>
    <w:p w:rsidR="009E2350" w:rsidRPr="009F00EF" w:rsidRDefault="009E2350" w:rsidP="009F00E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Ústní zkouška trvá přibližně</w:t>
      </w:r>
      <w:r w:rsidR="00DC3EFB">
        <w:rPr>
          <w:rFonts w:asciiTheme="minorHAnsi" w:hAnsiTheme="minorHAnsi"/>
          <w:sz w:val="24"/>
          <w:szCs w:val="24"/>
        </w:rPr>
        <w:t xml:space="preserve"> 30 minut a skládá se z odpovědí</w:t>
      </w:r>
      <w:r w:rsidRPr="009F00EF">
        <w:rPr>
          <w:rFonts w:asciiTheme="minorHAnsi" w:hAnsiTheme="minorHAnsi"/>
          <w:sz w:val="24"/>
          <w:szCs w:val="24"/>
        </w:rPr>
        <w:t xml:space="preserve"> na 2 vylosované otázky</w:t>
      </w:r>
      <w:r w:rsidR="00421213">
        <w:rPr>
          <w:rFonts w:asciiTheme="minorHAnsi" w:hAnsiTheme="minorHAnsi"/>
          <w:sz w:val="24"/>
          <w:szCs w:val="24"/>
        </w:rPr>
        <w:t>, které si uchazeč vylosuje z celkových 30 otázek.</w:t>
      </w:r>
    </w:p>
    <w:p w:rsidR="002D6F7B" w:rsidRDefault="009E2350" w:rsidP="00421213">
      <w:pPr>
        <w:spacing w:before="120" w:after="0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Uchazeč je schopen samostatně popsat téma a odpovídat na doplňující otázky zkušební komise.</w:t>
      </w:r>
      <w:r w:rsidR="00421213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sz w:val="24"/>
          <w:szCs w:val="24"/>
        </w:rPr>
        <w:t>Zkušební komise posoudí orientaci uchazeče v tématech a reakce na doplňující otázky.</w:t>
      </w:r>
    </w:p>
    <w:p w:rsidR="009E2350" w:rsidRPr="009F00EF" w:rsidRDefault="009E2350" w:rsidP="009F00EF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Vyhodnocení certifikační zkoušky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Průběh zkoušky se zaznamenává do protokolu. Na základě vyhodnocení písemné a ústní zkoušky zkušební komise jednoznačným způsobem stanoví a uchazeči oznámí, jestli uchazeč kritériím pro certifikaci/recertifikaci vyhověl nebo nevyhověl.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Jsou-li zkušební komisí při vyhodnocení zjištěny nesrovnalosti, provádí se záznam v protokolu, za jakých podmínek bude možné certifikát vydat, stanoví se způsob odstranění nesrovnalosti a rozhodne o rozsahu zkoušky.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Uchazeč musí uspět v písemné i ústní části zkoušky.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V případě neúspěšného vykonání certifikační zkoušky se uchazeč přihlašuje k opakované certifikační zkoušce. 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Pokud uchazeč uspěl v písemné částí zkoušky, opakuje jenom zkoušku ústní. 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Proti rozhodnutí zkušební komise může uchazeč uplatnit odvolání nebo stížnost v souladu s postupem určeným certifikačním orgánem.</w:t>
      </w:r>
    </w:p>
    <w:p w:rsidR="009E2350" w:rsidRPr="009F00EF" w:rsidRDefault="009E2350" w:rsidP="009F00EF">
      <w:pPr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Rozhodnutí o certifikaci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Na základě informací získaných v průběhu procesu certifikace a doporučení zkušební komise rozhodne ředitel certifikačního orgánu o vydání certifikátu.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Certifikát má platnost po dobu 3 let. 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S certifikátem obdrží certifikovaný realitní makléř Dohodu s certifikovanou osobou (pravidla chování) a zásady požívání </w:t>
      </w:r>
      <w:r w:rsidRPr="009F00EF">
        <w:rPr>
          <w:rFonts w:asciiTheme="minorHAnsi" w:hAnsiTheme="minorHAnsi"/>
          <w:iCs/>
          <w:sz w:val="24"/>
          <w:szCs w:val="24"/>
        </w:rPr>
        <w:t>certifikátu a certifikační značky</w:t>
      </w:r>
      <w:r w:rsidRPr="009F00EF">
        <w:rPr>
          <w:rFonts w:asciiTheme="minorHAnsi" w:hAnsiTheme="minorHAnsi"/>
          <w:sz w:val="24"/>
          <w:szCs w:val="24"/>
        </w:rPr>
        <w:t>.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Certifikační orgán na základě souhlasu držitele certifikátu zveřejní vydání certifikátu a nezbytně nutných identifikačních údajů o držiteli certifikátu na webových stránkách certifikačního orgánu. </w:t>
      </w:r>
    </w:p>
    <w:p w:rsidR="009E2350" w:rsidRPr="009F00EF" w:rsidRDefault="009E2350" w:rsidP="009F00EF">
      <w:pPr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Recertifikace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V případě ukončení platnosti certifikátu, má držitel certifikátu možnost podat žádost o nové posouzení – recertifikaci. 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lastRenderedPageBreak/>
        <w:t xml:space="preserve">Žádost o recertifikaci se podává certifikačnímu orgánu minimálně </w:t>
      </w:r>
      <w:r w:rsidRPr="009F00EF">
        <w:rPr>
          <w:rFonts w:asciiTheme="minorHAnsi" w:hAnsiTheme="minorHAnsi"/>
          <w:bCs/>
          <w:sz w:val="24"/>
          <w:szCs w:val="24"/>
        </w:rPr>
        <w:t>2 měsíce před ukončením platnosti certifikátu</w:t>
      </w:r>
      <w:r w:rsidRPr="009F00EF">
        <w:rPr>
          <w:rFonts w:asciiTheme="minorHAnsi" w:hAnsiTheme="minorHAnsi"/>
          <w:sz w:val="24"/>
          <w:szCs w:val="24"/>
        </w:rPr>
        <w:t>.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9F00EF">
        <w:rPr>
          <w:rFonts w:asciiTheme="minorHAnsi" w:hAnsiTheme="minorHAnsi"/>
          <w:sz w:val="24"/>
          <w:szCs w:val="24"/>
        </w:rPr>
        <w:t xml:space="preserve">Proces a rozsah recertifikační zkoušky se </w:t>
      </w:r>
      <w:r w:rsidRPr="009F00EF">
        <w:rPr>
          <w:rFonts w:asciiTheme="minorHAnsi" w:hAnsiTheme="minorHAnsi"/>
          <w:sz w:val="24"/>
          <w:szCs w:val="24"/>
          <w:shd w:val="clear" w:color="auto" w:fill="FFFFFF"/>
        </w:rPr>
        <w:t xml:space="preserve">od certifikační zkoušky neliší. </w:t>
      </w:r>
    </w:p>
    <w:p w:rsidR="009E2350" w:rsidRPr="009F00EF" w:rsidRDefault="009E2350" w:rsidP="009F00EF">
      <w:pPr>
        <w:spacing w:after="0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9F00EF">
        <w:rPr>
          <w:rFonts w:asciiTheme="minorHAnsi" w:hAnsiTheme="minorHAnsi"/>
          <w:sz w:val="24"/>
          <w:szCs w:val="24"/>
          <w:shd w:val="clear" w:color="auto" w:fill="FFFFFF"/>
        </w:rPr>
        <w:t>Certifikát má platnost po dobu 5 let.</w:t>
      </w:r>
    </w:p>
    <w:p w:rsidR="002D6F7B" w:rsidRDefault="002D6F7B">
      <w:pPr>
        <w:spacing w:after="0"/>
        <w:ind w:left="539" w:hanging="284"/>
        <w:jc w:val="both"/>
        <w:rPr>
          <w:rFonts w:asciiTheme="minorHAnsi" w:hAnsiTheme="minorHAnsi"/>
          <w:b/>
          <w:sz w:val="24"/>
          <w:szCs w:val="24"/>
        </w:rPr>
      </w:pPr>
    </w:p>
    <w:p w:rsidR="009E2350" w:rsidRPr="009F00EF" w:rsidRDefault="009E2350" w:rsidP="009F00EF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2.3</w:t>
      </w:r>
      <w:r w:rsidRPr="009F00EF">
        <w:rPr>
          <w:rFonts w:asciiTheme="minorHAnsi" w:hAnsiTheme="minorHAnsi"/>
          <w:b/>
          <w:sz w:val="24"/>
          <w:szCs w:val="24"/>
        </w:rPr>
        <w:tab/>
        <w:t>Dozor nad držitelem certifikátu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Certifikační orgán provádí u certifikovaného realitního makléře pravidelný dozor v průběhu platnosti certifikátu, se zaměřením na odborné </w:t>
      </w:r>
      <w:r w:rsidRPr="009F00EF">
        <w:rPr>
          <w:rFonts w:asciiTheme="minorHAnsi" w:hAnsiTheme="minorHAnsi"/>
          <w:bCs/>
          <w:sz w:val="24"/>
          <w:szCs w:val="24"/>
        </w:rPr>
        <w:t xml:space="preserve">vzdělávání, vykonávání praxe v oboru, </w:t>
      </w:r>
      <w:r w:rsidR="004C6044">
        <w:rPr>
          <w:rFonts w:asciiTheme="minorHAnsi" w:hAnsiTheme="minorHAnsi"/>
          <w:bCs/>
          <w:sz w:val="24"/>
          <w:szCs w:val="24"/>
        </w:rPr>
        <w:t xml:space="preserve">případné </w:t>
      </w:r>
      <w:r w:rsidRPr="009F00EF">
        <w:rPr>
          <w:rFonts w:asciiTheme="minorHAnsi" w:hAnsiTheme="minorHAnsi"/>
          <w:bCs/>
          <w:sz w:val="24"/>
          <w:szCs w:val="24"/>
        </w:rPr>
        <w:t>stížnosti, pokud byly podány a aktualizaci osobních údajů žadatele.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Dozor s periodou </w:t>
      </w:r>
      <w:r w:rsidRPr="009F00EF">
        <w:rPr>
          <w:rFonts w:asciiTheme="minorHAnsi" w:hAnsiTheme="minorHAnsi"/>
          <w:bCs/>
          <w:sz w:val="24"/>
          <w:szCs w:val="24"/>
        </w:rPr>
        <w:t>jedenkrát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bCs/>
          <w:sz w:val="24"/>
          <w:szCs w:val="24"/>
        </w:rPr>
        <w:t>za rok je realizovaný formou vyplnění dozorového dotazníku.</w:t>
      </w:r>
    </w:p>
    <w:p w:rsidR="009E2350" w:rsidRPr="009F00EF" w:rsidRDefault="009E2350" w:rsidP="009F00EF">
      <w:pPr>
        <w:jc w:val="both"/>
        <w:rPr>
          <w:rFonts w:asciiTheme="minorHAnsi" w:hAnsiTheme="minorHAnsi"/>
          <w:strike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Certifikovaný realitní makléř doloží v době platnosti certifikátu nejméně 30 hodin odborného vzdělání a průběžné vykonávání praxe. </w:t>
      </w:r>
    </w:p>
    <w:p w:rsidR="009E2350" w:rsidRPr="009F00EF" w:rsidRDefault="009E2350" w:rsidP="009F00EF">
      <w:pPr>
        <w:pStyle w:val="Zkladntext"/>
        <w:spacing w:after="0" w:line="240" w:lineRule="auto"/>
        <w:jc w:val="both"/>
        <w:rPr>
          <w:rFonts w:asciiTheme="minorHAnsi" w:hAnsiTheme="minorHAnsi" w:cs="Times New Roman"/>
          <w:b w:val="0"/>
        </w:rPr>
      </w:pPr>
      <w:r w:rsidRPr="009F00EF">
        <w:rPr>
          <w:rFonts w:asciiTheme="minorHAnsi" w:hAnsiTheme="minorHAnsi" w:cs="Times New Roman"/>
          <w:b w:val="0"/>
        </w:rPr>
        <w:t>Certifikované osoby, které nejsou schopny doložit aktivitu ve vzdělávání a vykonávání praxe v oboru po dobu 3 let, se musí znovu podrobit certifikačnímu řízení.</w:t>
      </w:r>
    </w:p>
    <w:p w:rsidR="009E2350" w:rsidRPr="009F00EF" w:rsidRDefault="009E2350" w:rsidP="009F00EF">
      <w:pPr>
        <w:spacing w:before="120"/>
        <w:jc w:val="both"/>
        <w:rPr>
          <w:rFonts w:asciiTheme="minorHAnsi" w:hAnsiTheme="minorHAnsi"/>
          <w:bCs/>
          <w:sz w:val="24"/>
          <w:szCs w:val="24"/>
        </w:rPr>
      </w:pPr>
      <w:r w:rsidRPr="009F00EF">
        <w:rPr>
          <w:rFonts w:asciiTheme="minorHAnsi" w:hAnsiTheme="minorHAnsi"/>
          <w:bCs/>
          <w:sz w:val="24"/>
          <w:szCs w:val="24"/>
        </w:rPr>
        <w:t xml:space="preserve">Záznam dozoru Certifikační orgán prozkoumá a zakládá v osobní složce certifikované osoby. </w:t>
      </w:r>
    </w:p>
    <w:p w:rsidR="009E2350" w:rsidRPr="009F00EF" w:rsidRDefault="009E2350" w:rsidP="009F00EF">
      <w:pPr>
        <w:jc w:val="both"/>
        <w:rPr>
          <w:rFonts w:asciiTheme="minorHAnsi" w:hAnsiTheme="minorHAnsi"/>
          <w:bCs/>
          <w:sz w:val="24"/>
          <w:szCs w:val="24"/>
        </w:rPr>
      </w:pPr>
      <w:r w:rsidRPr="009F00EF">
        <w:rPr>
          <w:rFonts w:asciiTheme="minorHAnsi" w:hAnsiTheme="minorHAnsi"/>
          <w:bCs/>
          <w:sz w:val="24"/>
          <w:szCs w:val="24"/>
        </w:rPr>
        <w:t xml:space="preserve">Četnost, obsah a forma dozorových činností nad držitelem certifikátu odpovídá požadavkům CS a potvrzuje nepřetržitou odbornou způsobilost, je dostatečná, systematicky ověřuje a potvrzuje průběžné vzdělávání, osobní růst a vykonávaní praxe v oboru.  </w:t>
      </w:r>
    </w:p>
    <w:p w:rsidR="009E2350" w:rsidRPr="009F00EF" w:rsidRDefault="009E2350" w:rsidP="009F00EF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9F00EF">
        <w:rPr>
          <w:rFonts w:asciiTheme="minorHAnsi" w:hAnsiTheme="minorHAnsi"/>
          <w:bCs/>
          <w:sz w:val="24"/>
          <w:szCs w:val="24"/>
        </w:rPr>
        <w:t xml:space="preserve">Certifikační orgán může provádět i tzv. mimořádný dozor formou pohovoru. </w:t>
      </w:r>
    </w:p>
    <w:p w:rsidR="009E2350" w:rsidRPr="009F00EF" w:rsidRDefault="009E2350" w:rsidP="009F00EF">
      <w:pPr>
        <w:spacing w:after="0"/>
        <w:jc w:val="both"/>
        <w:rPr>
          <w:rFonts w:asciiTheme="minorHAnsi" w:hAnsiTheme="minorHAnsi"/>
          <w:strike/>
          <w:color w:val="FF0000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Mimořádný dozor formou </w:t>
      </w:r>
      <w:r w:rsidR="004C6044">
        <w:rPr>
          <w:rFonts w:asciiTheme="minorHAnsi" w:hAnsiTheme="minorHAnsi"/>
          <w:sz w:val="24"/>
          <w:szCs w:val="24"/>
        </w:rPr>
        <w:t xml:space="preserve">osobního </w:t>
      </w:r>
      <w:r w:rsidRPr="009F00EF">
        <w:rPr>
          <w:rFonts w:asciiTheme="minorHAnsi" w:hAnsiTheme="minorHAnsi"/>
          <w:sz w:val="24"/>
          <w:szCs w:val="24"/>
        </w:rPr>
        <w:t xml:space="preserve">pohovoru – se provádí v případě pozastavení certifikátu, </w:t>
      </w:r>
      <w:r w:rsidR="003B121E">
        <w:rPr>
          <w:rFonts w:asciiTheme="minorHAnsi" w:hAnsiTheme="minorHAnsi"/>
          <w:sz w:val="24"/>
          <w:szCs w:val="24"/>
        </w:rPr>
        <w:t xml:space="preserve">externího podnětu </w:t>
      </w:r>
      <w:r w:rsidRPr="009F00EF">
        <w:rPr>
          <w:rFonts w:asciiTheme="minorHAnsi" w:hAnsiTheme="minorHAnsi"/>
          <w:sz w:val="24"/>
          <w:szCs w:val="24"/>
        </w:rPr>
        <w:t>na držitele, neplnění požadavků CO,</w:t>
      </w:r>
      <w:r w:rsidR="004C6044">
        <w:rPr>
          <w:rFonts w:asciiTheme="minorHAnsi" w:hAnsiTheme="minorHAnsi"/>
          <w:sz w:val="24"/>
          <w:szCs w:val="24"/>
        </w:rPr>
        <w:t xml:space="preserve"> prošetřování extérního podnětu,</w:t>
      </w:r>
      <w:r w:rsidRPr="009F00EF">
        <w:rPr>
          <w:rFonts w:asciiTheme="minorHAnsi" w:hAnsiTheme="minorHAnsi"/>
          <w:sz w:val="24"/>
          <w:szCs w:val="24"/>
        </w:rPr>
        <w:t xml:space="preserve"> vnějších podnětů odborné veřejnosti, orgánů, institucí nebo zákazníků.</w:t>
      </w:r>
    </w:p>
    <w:p w:rsidR="001C61B4" w:rsidRPr="008B0A5E" w:rsidRDefault="001C61B4" w:rsidP="001C61B4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8B0A5E">
        <w:rPr>
          <w:rFonts w:asciiTheme="minorHAnsi" w:hAnsiTheme="minorHAnsi"/>
          <w:b/>
          <w:sz w:val="24"/>
          <w:szCs w:val="24"/>
        </w:rPr>
        <w:t>2.4</w:t>
      </w:r>
      <w:r w:rsidRPr="008B0A5E">
        <w:rPr>
          <w:rFonts w:asciiTheme="minorHAnsi" w:hAnsiTheme="minorHAnsi"/>
          <w:b/>
          <w:sz w:val="24"/>
          <w:szCs w:val="24"/>
        </w:rPr>
        <w:tab/>
        <w:t>Pozastavování a odnímání certifikátu</w:t>
      </w:r>
    </w:p>
    <w:p w:rsidR="001C61B4" w:rsidRPr="008B0A5E" w:rsidRDefault="001C61B4" w:rsidP="001C61B4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K pozastavení platnosti certifikátu může dojít:</w:t>
      </w:r>
    </w:p>
    <w:p w:rsidR="001C61B4" w:rsidRPr="008B0A5E" w:rsidRDefault="001C61B4" w:rsidP="001C61B4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-</w:t>
      </w:r>
      <w:r w:rsidRPr="008B0A5E">
        <w:rPr>
          <w:rFonts w:asciiTheme="minorHAnsi" w:hAnsiTheme="minorHAnsi"/>
          <w:sz w:val="24"/>
          <w:szCs w:val="24"/>
        </w:rPr>
        <w:tab/>
        <w:t>na vlastní žádost certifikované osoby, nastaly-li skutečnosti, po které nemůže certifikovaná osoba svou činnost trvale vykonávat (mateřská dovolená, studium v zahraničí, nemoc…), mimořádný stav je s držitelem certifikátu vždy projednán a jeho průběh zaznamenán.</w:t>
      </w:r>
    </w:p>
    <w:p w:rsidR="001C61B4" w:rsidRPr="008B0A5E" w:rsidRDefault="000A2DBA" w:rsidP="001C61B4">
      <w:p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</w:t>
      </w:r>
      <w:r w:rsidR="001C61B4" w:rsidRPr="008B0A5E">
        <w:rPr>
          <w:rFonts w:asciiTheme="minorHAnsi" w:hAnsiTheme="minorHAnsi"/>
          <w:sz w:val="24"/>
          <w:szCs w:val="24"/>
        </w:rPr>
        <w:t xml:space="preserve"> provede pozastavení platnosti certifikátu v případě porušení pravidel:</w:t>
      </w:r>
    </w:p>
    <w:p w:rsidR="001C61B4" w:rsidRPr="008B0A5E" w:rsidRDefault="001C61B4" w:rsidP="001C61B4">
      <w:p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-</w:t>
      </w:r>
      <w:r w:rsidRPr="008B0A5E">
        <w:rPr>
          <w:rFonts w:asciiTheme="minorHAnsi" w:hAnsiTheme="minorHAnsi"/>
          <w:sz w:val="24"/>
          <w:szCs w:val="24"/>
        </w:rPr>
        <w:tab/>
        <w:t>na základě výsledku periodického sledování (dozoru),</w:t>
      </w:r>
    </w:p>
    <w:p w:rsidR="001C61B4" w:rsidRPr="008B0A5E" w:rsidRDefault="001C61B4" w:rsidP="001C61B4">
      <w:pPr>
        <w:pStyle w:val="Zkladntextodsazen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-</w:t>
      </w:r>
      <w:r w:rsidRPr="008B0A5E">
        <w:rPr>
          <w:rFonts w:asciiTheme="minorHAnsi" w:hAnsiTheme="minorHAnsi"/>
          <w:sz w:val="24"/>
          <w:szCs w:val="24"/>
        </w:rPr>
        <w:tab/>
        <w:t>na základě zjištění a následného prověření neplnění podmínek certifikace (např. stížnosti, kontrolní činnosti jiného orgánu ap.) o kterých se ARK ČR dozví nebo je informován.</w:t>
      </w:r>
    </w:p>
    <w:p w:rsidR="001C61B4" w:rsidRPr="008B0A5E" w:rsidRDefault="000A2DBA" w:rsidP="001C61B4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</w:t>
      </w:r>
      <w:r w:rsidR="001C61B4" w:rsidRPr="008B0A5E">
        <w:rPr>
          <w:rFonts w:asciiTheme="minorHAnsi" w:hAnsiTheme="minorHAnsi"/>
          <w:sz w:val="24"/>
          <w:szCs w:val="24"/>
        </w:rPr>
        <w:t xml:space="preserve"> vyzve certifikovanou osobu k vysvětlení problému a následné nápravě nedostatků.</w:t>
      </w:r>
    </w:p>
    <w:p w:rsidR="001C61B4" w:rsidRPr="008B0A5E" w:rsidRDefault="001C61B4" w:rsidP="001C61B4">
      <w:pPr>
        <w:pStyle w:val="Zkladntextodsazen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 xml:space="preserve">Druhá strana předloží doklady, které zjištěné negativní skutečnosti prokazatelně napraví nebo vyvrátí. Certifikační orgán provede následné posouzení a vydá příslušné rozhodnutí. </w:t>
      </w:r>
    </w:p>
    <w:p w:rsidR="001C61B4" w:rsidRPr="008B0A5E" w:rsidRDefault="001C61B4" w:rsidP="001C61B4">
      <w:pPr>
        <w:pStyle w:val="Zkladntextodsazen"/>
        <w:spacing w:before="120" w:after="0"/>
        <w:ind w:left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lastRenderedPageBreak/>
        <w:t xml:space="preserve">Zjištěné nedostatky musí být držitelem certifikátu odstraněny </w:t>
      </w:r>
      <w:r w:rsidRPr="008B0A5E">
        <w:rPr>
          <w:rFonts w:asciiTheme="minorHAnsi" w:hAnsiTheme="minorHAnsi"/>
          <w:bCs/>
          <w:sz w:val="24"/>
          <w:szCs w:val="24"/>
        </w:rPr>
        <w:t>do 6 měsíců, pokud nebude zjednaná náprava, dojde k pozastavení platnosti certifikátu na dobu určitou max. 6 měsíců</w:t>
      </w:r>
      <w:r w:rsidRPr="008B0A5E">
        <w:rPr>
          <w:rFonts w:asciiTheme="minorHAnsi" w:hAnsiTheme="minorHAnsi"/>
          <w:sz w:val="24"/>
          <w:szCs w:val="24"/>
        </w:rPr>
        <w:t>.</w:t>
      </w:r>
    </w:p>
    <w:p w:rsidR="004C6044" w:rsidRDefault="001C61B4" w:rsidP="001C61B4">
      <w:pPr>
        <w:pStyle w:val="Zkladntextodsazen"/>
        <w:spacing w:before="120" w:after="0"/>
        <w:ind w:left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 xml:space="preserve">K obnovení </w:t>
      </w:r>
      <w:r w:rsidR="004C6044">
        <w:rPr>
          <w:rFonts w:asciiTheme="minorHAnsi" w:hAnsiTheme="minorHAnsi"/>
          <w:sz w:val="24"/>
          <w:szCs w:val="24"/>
        </w:rPr>
        <w:t xml:space="preserve">pozastaveného </w:t>
      </w:r>
      <w:r w:rsidRPr="008B0A5E">
        <w:rPr>
          <w:rFonts w:asciiTheme="minorHAnsi" w:hAnsiTheme="minorHAnsi"/>
          <w:sz w:val="24"/>
          <w:szCs w:val="24"/>
        </w:rPr>
        <w:t>certifikátu může dojít v případě, pominou-li okolnosti, které způsobily pozastavení certifikátu do 6 měsíců od data vydání příslušného rozhodnutí certifikačního</w:t>
      </w:r>
      <w:r w:rsidR="004C6044">
        <w:rPr>
          <w:rFonts w:asciiTheme="minorHAnsi" w:hAnsiTheme="minorHAnsi"/>
          <w:sz w:val="24"/>
          <w:szCs w:val="24"/>
        </w:rPr>
        <w:t xml:space="preserve"> o</w:t>
      </w:r>
      <w:r w:rsidRPr="008B0A5E">
        <w:rPr>
          <w:rFonts w:asciiTheme="minorHAnsi" w:hAnsiTheme="minorHAnsi"/>
          <w:sz w:val="24"/>
          <w:szCs w:val="24"/>
        </w:rPr>
        <w:t xml:space="preserve">rgánu. </w:t>
      </w:r>
    </w:p>
    <w:p w:rsidR="001C61B4" w:rsidRPr="008B0A5E" w:rsidRDefault="001C61B4" w:rsidP="001C61B4">
      <w:pPr>
        <w:pStyle w:val="Zkladntextodsazen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 xml:space="preserve">Certifikovaná osoba může požádat o provedení mimořádného dozoru formou pohovoru, kterým je možno platnost </w:t>
      </w:r>
      <w:r w:rsidR="004C6044">
        <w:rPr>
          <w:rFonts w:asciiTheme="minorHAnsi" w:hAnsiTheme="minorHAnsi"/>
          <w:sz w:val="24"/>
          <w:szCs w:val="24"/>
        </w:rPr>
        <w:t xml:space="preserve">pozastaveného </w:t>
      </w:r>
      <w:r w:rsidRPr="008B0A5E">
        <w:rPr>
          <w:rFonts w:asciiTheme="minorHAnsi" w:hAnsiTheme="minorHAnsi"/>
          <w:sz w:val="24"/>
          <w:szCs w:val="24"/>
        </w:rPr>
        <w:t xml:space="preserve">certifikátu obnovit. </w:t>
      </w:r>
    </w:p>
    <w:p w:rsidR="004C6044" w:rsidRDefault="001C61B4" w:rsidP="004C6044">
      <w:pPr>
        <w:pStyle w:val="Zkladntextodsazen"/>
        <w:spacing w:before="120" w:after="0"/>
        <w:ind w:left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Náklady na provedení mimořádného dozoru pohovorem nese v plné výši držitel certifikátu.</w:t>
      </w:r>
      <w:r w:rsidR="004C6044" w:rsidRPr="004C6044">
        <w:rPr>
          <w:rFonts w:asciiTheme="minorHAnsi" w:hAnsiTheme="minorHAnsi"/>
          <w:sz w:val="24"/>
          <w:szCs w:val="24"/>
        </w:rPr>
        <w:t xml:space="preserve"> </w:t>
      </w:r>
    </w:p>
    <w:p w:rsidR="004C6044" w:rsidRPr="008B0A5E" w:rsidRDefault="004C6044" w:rsidP="004C6044">
      <w:pPr>
        <w:pStyle w:val="Zkladntextodsazen"/>
        <w:spacing w:before="120" w:after="0"/>
        <w:ind w:left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V případě, že zjištěné nedostatky nebudou držitelem certifikátu odstraněny</w:t>
      </w:r>
      <w:r w:rsidRPr="008B0A5E">
        <w:rPr>
          <w:rFonts w:asciiTheme="minorHAnsi" w:hAnsiTheme="minorHAnsi"/>
          <w:bCs/>
          <w:sz w:val="24"/>
          <w:szCs w:val="24"/>
        </w:rPr>
        <w:t xml:space="preserve"> po dobu pozastavení certifikátu (6 měsíců), provede CO odejmutí certifikátu</w:t>
      </w:r>
      <w:r w:rsidRPr="008B0A5E">
        <w:rPr>
          <w:rFonts w:asciiTheme="minorHAnsi" w:hAnsiTheme="minorHAnsi"/>
          <w:sz w:val="24"/>
          <w:szCs w:val="24"/>
        </w:rPr>
        <w:t>.</w:t>
      </w:r>
    </w:p>
    <w:p w:rsidR="001C61B4" w:rsidRPr="008B0A5E" w:rsidRDefault="001C61B4" w:rsidP="001C61B4">
      <w:pPr>
        <w:jc w:val="both"/>
        <w:rPr>
          <w:rFonts w:asciiTheme="minorHAnsi" w:hAnsiTheme="minorHAnsi"/>
          <w:sz w:val="24"/>
          <w:szCs w:val="24"/>
        </w:rPr>
      </w:pPr>
    </w:p>
    <w:p w:rsidR="001C61B4" w:rsidRPr="008B0A5E" w:rsidRDefault="001C61B4" w:rsidP="001C61B4">
      <w:pPr>
        <w:pStyle w:val="Nadpis3"/>
        <w:jc w:val="both"/>
        <w:rPr>
          <w:rFonts w:asciiTheme="minorHAnsi" w:hAnsiTheme="minorHAnsi"/>
          <w:b w:val="0"/>
          <w:u w:val="single"/>
        </w:rPr>
      </w:pPr>
      <w:bookmarkStart w:id="1" w:name="_Toc400226911"/>
      <w:bookmarkStart w:id="2" w:name="_Toc400227108"/>
      <w:r w:rsidRPr="008B0A5E">
        <w:rPr>
          <w:rFonts w:asciiTheme="minorHAnsi" w:hAnsiTheme="minorHAnsi"/>
          <w:b w:val="0"/>
          <w:u w:val="single"/>
        </w:rPr>
        <w:t>Odejmutí rozsahu certifikace</w:t>
      </w:r>
      <w:bookmarkEnd w:id="1"/>
      <w:bookmarkEnd w:id="2"/>
    </w:p>
    <w:p w:rsidR="001C61B4" w:rsidRPr="008B0A5E" w:rsidRDefault="001C61B4" w:rsidP="001C61B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CO vyzve certifikovanou osobu k vysvětlení problému a následné nápravě, nebo oznámí případné odejmutí bez možnosti nápravy.</w:t>
      </w:r>
    </w:p>
    <w:p w:rsidR="001C61B4" w:rsidRPr="008B0A5E" w:rsidRDefault="001C61B4" w:rsidP="001C61B4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Odejmutí certifikátu provede certifikační orgán v případě zjištění nedostatků:</w:t>
      </w:r>
    </w:p>
    <w:p w:rsidR="001C61B4" w:rsidRPr="008B0A5E" w:rsidRDefault="001C61B4" w:rsidP="001C61B4">
      <w:pPr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uplynula doba 6 měsíců pro pozastavení, přičemž nepominuly důvody pozastavení nebo nebyly splněny podmínky pro obnovení certifikátu,</w:t>
      </w:r>
    </w:p>
    <w:p w:rsidR="001C61B4" w:rsidRPr="008B0A5E" w:rsidRDefault="001C61B4" w:rsidP="001C61B4">
      <w:pPr>
        <w:pStyle w:val="Odstavecseseznamem"/>
        <w:numPr>
          <w:ilvl w:val="0"/>
          <w:numId w:val="2"/>
        </w:numPr>
        <w:spacing w:before="0" w:line="240" w:lineRule="auto"/>
        <w:ind w:left="284" w:hanging="284"/>
        <w:rPr>
          <w:rFonts w:asciiTheme="minorHAnsi" w:hAnsiTheme="minorHAnsi" w:cs="Times New Roman"/>
        </w:rPr>
      </w:pPr>
      <w:r w:rsidRPr="008B0A5E">
        <w:rPr>
          <w:rFonts w:asciiTheme="minorHAnsi" w:hAnsiTheme="minorHAnsi" w:cs="Times New Roman"/>
        </w:rPr>
        <w:t>nastaly skutečnosti, pro které certifikovaná osoba nemůže svou činnost trvale vykonávat,</w:t>
      </w:r>
    </w:p>
    <w:p w:rsidR="001C61B4" w:rsidRPr="008B0A5E" w:rsidRDefault="001C61B4" w:rsidP="001C61B4">
      <w:pPr>
        <w:pStyle w:val="Odstavecseseznamem"/>
        <w:numPr>
          <w:ilvl w:val="0"/>
          <w:numId w:val="2"/>
        </w:numPr>
        <w:spacing w:before="0" w:line="240" w:lineRule="auto"/>
        <w:ind w:left="284" w:hanging="284"/>
        <w:rPr>
          <w:rFonts w:asciiTheme="minorHAnsi" w:hAnsiTheme="minorHAnsi" w:cs="Times New Roman"/>
        </w:rPr>
      </w:pPr>
      <w:r w:rsidRPr="008B0A5E">
        <w:rPr>
          <w:rFonts w:asciiTheme="minorHAnsi" w:hAnsiTheme="minorHAnsi" w:cs="Times New Roman"/>
        </w:rPr>
        <w:t>certifikovaná osoba</w:t>
      </w:r>
      <w:r w:rsidRPr="008B0A5E" w:rsidDel="00BE3126">
        <w:rPr>
          <w:rFonts w:asciiTheme="minorHAnsi" w:hAnsiTheme="minorHAnsi" w:cs="Times New Roman"/>
        </w:rPr>
        <w:t xml:space="preserve"> </w:t>
      </w:r>
      <w:r w:rsidRPr="008B0A5E">
        <w:rPr>
          <w:rFonts w:asciiTheme="minorHAnsi" w:hAnsiTheme="minorHAnsi" w:cs="Times New Roman"/>
        </w:rPr>
        <w:t>i přes upozornění neplní podmínky udělené certifikace nebo neplní zásady pro držitele certifikátu – nedodržuje pravidla chování,</w:t>
      </w:r>
    </w:p>
    <w:p w:rsidR="001C61B4" w:rsidRPr="008B0A5E" w:rsidRDefault="001C61B4" w:rsidP="001C61B4">
      <w:pPr>
        <w:pStyle w:val="Odstavecseseznamem"/>
        <w:numPr>
          <w:ilvl w:val="0"/>
          <w:numId w:val="2"/>
        </w:numPr>
        <w:spacing w:before="0" w:after="120" w:line="240" w:lineRule="auto"/>
        <w:ind w:left="284" w:hanging="284"/>
        <w:contextualSpacing w:val="0"/>
        <w:rPr>
          <w:rFonts w:asciiTheme="minorHAnsi" w:hAnsiTheme="minorHAnsi" w:cs="Times New Roman"/>
        </w:rPr>
      </w:pPr>
      <w:r w:rsidRPr="008B0A5E">
        <w:rPr>
          <w:rFonts w:asciiTheme="minorHAnsi" w:hAnsiTheme="minorHAnsi" w:cs="Times New Roman"/>
        </w:rPr>
        <w:t>odmítne-li se certifikovaná osoba</w:t>
      </w:r>
      <w:r w:rsidRPr="008B0A5E" w:rsidDel="00BE3126">
        <w:rPr>
          <w:rFonts w:asciiTheme="minorHAnsi" w:hAnsiTheme="minorHAnsi" w:cs="Times New Roman"/>
        </w:rPr>
        <w:t xml:space="preserve"> </w:t>
      </w:r>
      <w:r w:rsidRPr="008B0A5E">
        <w:rPr>
          <w:rFonts w:asciiTheme="minorHAnsi" w:hAnsiTheme="minorHAnsi" w:cs="Times New Roman"/>
        </w:rPr>
        <w:t>podrobit dozoru.</w:t>
      </w:r>
    </w:p>
    <w:p w:rsidR="001C61B4" w:rsidRPr="008B0A5E" w:rsidRDefault="001C61B4" w:rsidP="001C61B4">
      <w:pPr>
        <w:pStyle w:val="Odstavecseseznamem"/>
        <w:spacing w:before="0"/>
        <w:ind w:left="0"/>
        <w:contextualSpacing w:val="0"/>
        <w:rPr>
          <w:rFonts w:asciiTheme="minorHAnsi" w:hAnsiTheme="minorHAnsi" w:cs="Times New Roman"/>
        </w:rPr>
      </w:pPr>
      <w:r w:rsidRPr="008B0A5E">
        <w:rPr>
          <w:rFonts w:asciiTheme="minorHAnsi" w:hAnsiTheme="minorHAnsi" w:cs="Times New Roman"/>
        </w:rPr>
        <w:t>CO přistoupí k okamžitému odebrání certifikátu bez možnosti obnovení v případě prokázané podvodné činnosti nebo trestného činu majetkového charakteru.</w:t>
      </w:r>
    </w:p>
    <w:p w:rsidR="009E2350" w:rsidRPr="008B0A5E" w:rsidRDefault="009E2350" w:rsidP="009F00EF">
      <w:pPr>
        <w:numPr>
          <w:ilvl w:val="1"/>
          <w:numId w:val="3"/>
        </w:numPr>
        <w:spacing w:before="120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8B0A5E">
        <w:rPr>
          <w:rFonts w:asciiTheme="minorHAnsi" w:hAnsiTheme="minorHAnsi"/>
          <w:b/>
          <w:sz w:val="24"/>
          <w:szCs w:val="24"/>
        </w:rPr>
        <w:t>Změna rozsahu certifikace</w:t>
      </w:r>
    </w:p>
    <w:p w:rsidR="009E2350" w:rsidRPr="009F00EF" w:rsidRDefault="00E2138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ARK ČR </w:t>
      </w:r>
      <w:r w:rsidR="009E2350" w:rsidRPr="009F00EF">
        <w:rPr>
          <w:rFonts w:asciiTheme="minorHAnsi" w:hAnsiTheme="minorHAnsi"/>
          <w:sz w:val="24"/>
          <w:szCs w:val="24"/>
        </w:rPr>
        <w:t xml:space="preserve">provádí změny rozsahu certifikace zpravidla při změně právních, respektive dalších předpisů týkající se </w:t>
      </w:r>
      <w:r w:rsidR="002C2114">
        <w:rPr>
          <w:rFonts w:asciiTheme="minorHAnsi" w:hAnsiTheme="minorHAnsi"/>
          <w:sz w:val="24"/>
          <w:szCs w:val="24"/>
        </w:rPr>
        <w:t xml:space="preserve">předmětu </w:t>
      </w:r>
      <w:r w:rsidR="009E2350" w:rsidRPr="009F00EF">
        <w:rPr>
          <w:rFonts w:asciiTheme="minorHAnsi" w:hAnsiTheme="minorHAnsi"/>
          <w:sz w:val="24"/>
          <w:szCs w:val="24"/>
        </w:rPr>
        <w:t xml:space="preserve">certifikace, zásadních novinkách v oboru či specializaci, </w:t>
      </w:r>
      <w:r w:rsidRPr="009F00EF">
        <w:rPr>
          <w:rFonts w:asciiTheme="minorHAnsi" w:hAnsiTheme="minorHAnsi"/>
          <w:sz w:val="24"/>
          <w:szCs w:val="24"/>
        </w:rPr>
        <w:t xml:space="preserve">při návrhu změn certifikačním orgánem </w:t>
      </w:r>
      <w:r w:rsidR="009E2350" w:rsidRPr="009F00EF">
        <w:rPr>
          <w:rFonts w:asciiTheme="minorHAnsi" w:hAnsiTheme="minorHAnsi"/>
          <w:sz w:val="24"/>
          <w:szCs w:val="24"/>
        </w:rPr>
        <w:t xml:space="preserve">nebo pravidelně v rámci přezkoumání </w:t>
      </w:r>
      <w:r w:rsidRPr="009F00EF">
        <w:rPr>
          <w:rFonts w:asciiTheme="minorHAnsi" w:hAnsiTheme="minorHAnsi"/>
          <w:sz w:val="24"/>
          <w:szCs w:val="24"/>
        </w:rPr>
        <w:t>certifikačního schématu</w:t>
      </w:r>
      <w:r w:rsidR="009E2350" w:rsidRPr="009F00EF">
        <w:rPr>
          <w:rFonts w:asciiTheme="minorHAnsi" w:hAnsiTheme="minorHAnsi"/>
          <w:sz w:val="24"/>
          <w:szCs w:val="24"/>
        </w:rPr>
        <w:t xml:space="preserve"> minimálně 1x za rok. </w:t>
      </w:r>
    </w:p>
    <w:p w:rsidR="0007445F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Návrhy změn přezkoum</w:t>
      </w:r>
      <w:r w:rsidR="0007445F" w:rsidRPr="009F00EF">
        <w:rPr>
          <w:rFonts w:asciiTheme="minorHAnsi" w:hAnsiTheme="minorHAnsi"/>
          <w:sz w:val="24"/>
          <w:szCs w:val="24"/>
        </w:rPr>
        <w:t>ává a schva</w:t>
      </w:r>
      <w:r w:rsidRPr="009F00EF">
        <w:rPr>
          <w:rFonts w:asciiTheme="minorHAnsi" w:hAnsiTheme="minorHAnsi"/>
          <w:sz w:val="24"/>
          <w:szCs w:val="24"/>
        </w:rPr>
        <w:t>l</w:t>
      </w:r>
      <w:r w:rsidR="0007445F" w:rsidRPr="009F00EF">
        <w:rPr>
          <w:rFonts w:asciiTheme="minorHAnsi" w:hAnsiTheme="minorHAnsi"/>
          <w:sz w:val="24"/>
          <w:szCs w:val="24"/>
        </w:rPr>
        <w:t>uje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="0007445F" w:rsidRPr="009F00EF">
        <w:rPr>
          <w:rFonts w:asciiTheme="minorHAnsi" w:hAnsiTheme="minorHAnsi"/>
          <w:sz w:val="24"/>
          <w:szCs w:val="24"/>
        </w:rPr>
        <w:t>komise odborníků zodpovědných za přezkoumání a validování CS, která bude sestavená ze zástupců jednotlivých CO a ostatních zainteresovaných stran</w:t>
      </w:r>
      <w:r w:rsidRPr="009F00EF">
        <w:rPr>
          <w:rFonts w:asciiTheme="minorHAnsi" w:hAnsiTheme="minorHAnsi"/>
          <w:sz w:val="24"/>
          <w:szCs w:val="24"/>
        </w:rPr>
        <w:t xml:space="preserve">. 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Schválené změny provede v</w:t>
      </w:r>
      <w:r w:rsidR="0007445F" w:rsidRPr="009F00EF">
        <w:rPr>
          <w:rFonts w:asciiTheme="minorHAnsi" w:hAnsiTheme="minorHAnsi"/>
          <w:sz w:val="24"/>
          <w:szCs w:val="24"/>
        </w:rPr>
        <w:t> textu formou změnových listů, které rozešle všem zúčastněným stranám a provede aktualizaci na webových stránkách</w:t>
      </w:r>
      <w:r w:rsidR="00632A7C" w:rsidRPr="009F00EF">
        <w:rPr>
          <w:rFonts w:asciiTheme="minorHAnsi" w:hAnsiTheme="minorHAnsi"/>
          <w:sz w:val="24"/>
          <w:szCs w:val="24"/>
        </w:rPr>
        <w:t xml:space="preserve"> ARK ČR a ČIA, o.p.s.</w:t>
      </w:r>
    </w:p>
    <w:p w:rsidR="0007445F" w:rsidRPr="009F00EF" w:rsidRDefault="0007445F" w:rsidP="009F00EF">
      <w:pPr>
        <w:jc w:val="both"/>
        <w:rPr>
          <w:rFonts w:asciiTheme="minorHAnsi" w:hAnsiTheme="minorHAnsi"/>
          <w:sz w:val="24"/>
          <w:szCs w:val="24"/>
        </w:rPr>
      </w:pPr>
    </w:p>
    <w:p w:rsidR="00AF435A" w:rsidRDefault="00AF435A">
      <w:pPr>
        <w:spacing w:after="0"/>
        <w:ind w:left="539" w:hanging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464AE6" w:rsidRPr="009F00EF" w:rsidRDefault="00464AE6" w:rsidP="009F00EF">
      <w:p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lastRenderedPageBreak/>
        <w:t xml:space="preserve">Doporučená literatura, </w:t>
      </w:r>
      <w:r w:rsidRPr="009F00EF">
        <w:rPr>
          <w:rFonts w:asciiTheme="minorHAnsi" w:hAnsiTheme="minorHAnsi"/>
          <w:b/>
          <w:color w:val="000000"/>
          <w:sz w:val="24"/>
          <w:szCs w:val="24"/>
        </w:rPr>
        <w:t>informační zdroje</w:t>
      </w:r>
      <w:r w:rsidRPr="009F00EF">
        <w:rPr>
          <w:rFonts w:asciiTheme="minorHAnsi" w:hAnsiTheme="minorHAnsi"/>
          <w:b/>
          <w:sz w:val="24"/>
          <w:szCs w:val="24"/>
        </w:rPr>
        <w:t xml:space="preserve"> 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Bradáč, A. a kol.: Věcná břemena od A do Z, LINDE, 2009,</w:t>
      </w:r>
    </w:p>
    <w:p w:rsidR="00464AE6" w:rsidRPr="009F00EF" w:rsidRDefault="00464AE6" w:rsidP="009F00EF">
      <w:pPr>
        <w:pStyle w:val="Zkladntextodsazen"/>
        <w:ind w:left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Bradáč, J. Fiala a kolektiv - Rádce majitele nemovitosti, nakladatelství: Linde Praha, 2007,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Bradáč A., Teorie oceňování nemovitostí., Akademické nakladatelství CERM Brno, 2009,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Bradáč A., Krejčíř P., Scholzová V., Úřední oceňování majetku., Akademické nakladatelství CERM Brno, 2014,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Dušek, D.: Základy oceňování nemovitostí, IOM VŠE, 2010,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Baudyš P.: Katastr nemovitostí, nakladatelství: C. H. Beck, 2010, 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Gürlich, J., Švecová, J.: Právní úprava nemovitostí po rekodifikaci, Informační centrum ARK ČR, 2014,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Kabelková E.: Věcná břemena v novém občanském zákoníku, C. H. Beck, 2013, 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Kabelková E., Dejlová, H.: Nájem a pacht v novém občanském zákoníku, C. H. Beck, 2013, 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Kout P.: Daně a nemovitost</w:t>
      </w:r>
      <w:r w:rsidR="000A2DBA">
        <w:rPr>
          <w:rFonts w:asciiTheme="minorHAnsi" w:hAnsiTheme="minorHAnsi"/>
          <w:sz w:val="24"/>
          <w:szCs w:val="24"/>
        </w:rPr>
        <w:t>i</w:t>
      </w:r>
      <w:r w:rsidRPr="009F00EF">
        <w:rPr>
          <w:rFonts w:asciiTheme="minorHAnsi" w:hAnsiTheme="minorHAnsi"/>
          <w:sz w:val="24"/>
          <w:szCs w:val="24"/>
        </w:rPr>
        <w:t>, Informační centru</w:t>
      </w:r>
      <w:r w:rsidR="009F00EF">
        <w:rPr>
          <w:rFonts w:asciiTheme="minorHAnsi" w:hAnsiTheme="minorHAnsi"/>
          <w:sz w:val="24"/>
          <w:szCs w:val="24"/>
        </w:rPr>
        <w:t xml:space="preserve">m ARK </w:t>
      </w:r>
      <w:r w:rsidR="000A2DBA">
        <w:rPr>
          <w:rFonts w:asciiTheme="minorHAnsi" w:hAnsiTheme="minorHAnsi"/>
          <w:sz w:val="24"/>
          <w:szCs w:val="24"/>
        </w:rPr>
        <w:t>spol. s r.o.</w:t>
      </w:r>
      <w:r w:rsidR="009F00EF">
        <w:rPr>
          <w:rFonts w:asciiTheme="minorHAnsi" w:hAnsiTheme="minorHAnsi"/>
          <w:sz w:val="24"/>
          <w:szCs w:val="24"/>
        </w:rPr>
        <w:t>, 2015</w:t>
      </w:r>
      <w:r w:rsidRPr="009F00EF">
        <w:rPr>
          <w:rFonts w:asciiTheme="minorHAnsi" w:hAnsiTheme="minorHAnsi"/>
          <w:sz w:val="24"/>
          <w:szCs w:val="24"/>
        </w:rPr>
        <w:t xml:space="preserve">, 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Křeče</w:t>
      </w:r>
      <w:r w:rsidR="00F76F4F">
        <w:rPr>
          <w:rFonts w:asciiTheme="minorHAnsi" w:hAnsiTheme="minorHAnsi"/>
          <w:sz w:val="24"/>
          <w:szCs w:val="24"/>
        </w:rPr>
        <w:t>k</w:t>
      </w:r>
      <w:r w:rsidRPr="009F00EF">
        <w:rPr>
          <w:rFonts w:asciiTheme="minorHAnsi" w:hAnsiTheme="minorHAnsi"/>
          <w:sz w:val="24"/>
          <w:szCs w:val="24"/>
        </w:rPr>
        <w:t xml:space="preserve"> S.: Nájemní a družstevní bydlení podle nového občanského zákoníku a zákona o obchodních korporacích, Leges, 2014, 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Novotný P., Kedroňová K., Štrosová I., Štýsová M.: Nový občanský zákoník – vlastnictví a věcná práva, Grada, 2014, 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Plos J.: Stavební zákon s komentářem, LINDE, 2013, </w:t>
      </w:r>
    </w:p>
    <w:p w:rsidR="00464AE6" w:rsidRPr="009F00EF" w:rsidRDefault="00464AE6" w:rsidP="009F00EF">
      <w:pPr>
        <w:spacing w:line="249" w:lineRule="auto"/>
        <w:ind w:left="10" w:hanging="1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Holešovský J., Neplechová M., Olivová K.: Společenství vlastníků jednotek z pohledu právního, daňového, účetního a katastru nemovitostí, nakladatelství A. Čeněk, 2008,</w:t>
      </w:r>
    </w:p>
    <w:p w:rsidR="00464AE6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Vrcha P., Janků P., Šustrová D.: Nový katastrální zákon, LINDE, 2014.</w:t>
      </w:r>
    </w:p>
    <w:p w:rsidR="002E7B61" w:rsidRPr="002E7B61" w:rsidRDefault="002E7B61" w:rsidP="002E7B61">
      <w:pPr>
        <w:jc w:val="both"/>
        <w:rPr>
          <w:rFonts w:asciiTheme="minorHAnsi" w:hAnsiTheme="minorHAnsi"/>
          <w:sz w:val="24"/>
          <w:szCs w:val="24"/>
        </w:rPr>
      </w:pPr>
      <w:r w:rsidRPr="002E7B61">
        <w:rPr>
          <w:rFonts w:asciiTheme="minorHAnsi" w:hAnsiTheme="minorHAnsi"/>
          <w:sz w:val="24"/>
          <w:szCs w:val="24"/>
        </w:rPr>
        <w:t xml:space="preserve">Zazvonil Zbyněk: Odhad hodnoty nemovitostí - Ekopress Praha 2012 </w:t>
      </w:r>
    </w:p>
    <w:p w:rsidR="002E7B61" w:rsidRPr="009F00EF" w:rsidRDefault="002E7B61" w:rsidP="002E7B61">
      <w:pPr>
        <w:jc w:val="both"/>
        <w:rPr>
          <w:rFonts w:asciiTheme="minorHAnsi" w:hAnsiTheme="minorHAnsi"/>
          <w:sz w:val="24"/>
          <w:szCs w:val="24"/>
        </w:rPr>
      </w:pPr>
      <w:r w:rsidRPr="002E7B61">
        <w:rPr>
          <w:rFonts w:asciiTheme="minorHAnsi" w:hAnsiTheme="minorHAnsi"/>
          <w:sz w:val="24"/>
          <w:szCs w:val="24"/>
        </w:rPr>
        <w:t>Zazvonil Zbyněk: Administrativní ceny nemovitostí - Ekopress Praha 2013</w:t>
      </w:r>
    </w:p>
    <w:p w:rsidR="00464AE6" w:rsidRPr="009F00EF" w:rsidRDefault="00464AE6" w:rsidP="009F00EF">
      <w:pPr>
        <w:spacing w:before="240" w:after="119" w:line="249" w:lineRule="auto"/>
        <w:ind w:left="10" w:hanging="1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Právní předpisy: </w:t>
      </w:r>
      <w:r w:rsidRPr="009F00EF">
        <w:rPr>
          <w:rFonts w:asciiTheme="minorHAnsi" w:hAnsiTheme="minorHAnsi"/>
          <w:sz w:val="24"/>
          <w:szCs w:val="24"/>
        </w:rPr>
        <w:t>( v platném znění)</w:t>
      </w:r>
      <w:r w:rsidRPr="009F00EF">
        <w:rPr>
          <w:rFonts w:asciiTheme="minorHAnsi" w:hAnsiTheme="minorHAnsi"/>
          <w:b/>
          <w:sz w:val="24"/>
          <w:szCs w:val="24"/>
        </w:rPr>
        <w:t xml:space="preserve">  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Všechny právní předpisy se vždy rozumí ve znění pozdějších předpisů. </w:t>
      </w:r>
    </w:p>
    <w:p w:rsidR="00464AE6" w:rsidRPr="009F00EF" w:rsidRDefault="00464AE6" w:rsidP="009F00EF">
      <w:pPr>
        <w:ind w:left="851" w:hanging="851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89/2012 Sb., občanský zákoník,</w:t>
      </w:r>
    </w:p>
    <w:p w:rsidR="00586E18" w:rsidRDefault="00464AE6" w:rsidP="00586E18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99/1963 Sb., občanský soudní řád,</w:t>
      </w:r>
      <w:r w:rsidR="00586E18" w:rsidRPr="00586E18">
        <w:rPr>
          <w:rFonts w:asciiTheme="minorHAnsi" w:hAnsiTheme="minorHAnsi"/>
          <w:sz w:val="24"/>
          <w:szCs w:val="24"/>
        </w:rPr>
        <w:t xml:space="preserve"> </w:t>
      </w:r>
    </w:p>
    <w:p w:rsidR="00586E18" w:rsidRPr="00586E18" w:rsidRDefault="00586E18" w:rsidP="00586E1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Pr="00586E18">
        <w:rPr>
          <w:rFonts w:asciiTheme="minorHAnsi" w:hAnsiTheme="minorHAnsi"/>
          <w:sz w:val="24"/>
          <w:szCs w:val="24"/>
        </w:rPr>
        <w:t xml:space="preserve">ákon </w:t>
      </w:r>
      <w:r>
        <w:rPr>
          <w:rFonts w:asciiTheme="minorHAnsi" w:hAnsiTheme="minorHAnsi"/>
          <w:sz w:val="24"/>
          <w:szCs w:val="24"/>
        </w:rPr>
        <w:t xml:space="preserve">č. </w:t>
      </w:r>
      <w:r w:rsidR="00097E36">
        <w:rPr>
          <w:rFonts w:asciiTheme="minorHAnsi" w:hAnsiTheme="minorHAnsi"/>
          <w:sz w:val="24"/>
          <w:szCs w:val="24"/>
        </w:rPr>
        <w:t xml:space="preserve">120/2001 Sb., </w:t>
      </w:r>
      <w:r w:rsidRPr="00586E18">
        <w:rPr>
          <w:rFonts w:asciiTheme="minorHAnsi" w:hAnsiTheme="minorHAnsi"/>
          <w:sz w:val="24"/>
          <w:szCs w:val="24"/>
        </w:rPr>
        <w:t>Exekuční řád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455/1991 Sb., o živnostenském podnikání (živnostenský zákon),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90/2012 Sb.,</w:t>
      </w:r>
      <w:r w:rsidR="00097E36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sz w:val="24"/>
          <w:szCs w:val="24"/>
        </w:rPr>
        <w:t xml:space="preserve">o obchodních společnostech a družstvech (zákon o obchodních korporacích), </w:t>
      </w:r>
    </w:p>
    <w:p w:rsidR="00464AE6" w:rsidRPr="009F00EF" w:rsidRDefault="00097E36" w:rsidP="009F00EF">
      <w:pPr>
        <w:ind w:left="851" w:hanging="85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Zákon č. 563/1991 Sb., </w:t>
      </w:r>
      <w:r w:rsidR="00464AE6" w:rsidRPr="009F00EF">
        <w:rPr>
          <w:rFonts w:asciiTheme="minorHAnsi" w:hAnsiTheme="minorHAnsi"/>
          <w:sz w:val="24"/>
          <w:szCs w:val="24"/>
        </w:rPr>
        <w:t>o účetnictví,</w:t>
      </w:r>
    </w:p>
    <w:p w:rsidR="00464AE6" w:rsidRPr="009F00EF" w:rsidRDefault="00097E36" w:rsidP="009F00EF">
      <w:pPr>
        <w:pStyle w:val="Zkladntextodsazen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Zákon č. 265/2013 Sb.,</w:t>
      </w:r>
      <w:r w:rsidR="00464AE6" w:rsidRPr="009F00EF">
        <w:rPr>
          <w:rFonts w:asciiTheme="minorHAnsi" w:hAnsiTheme="minorHAnsi"/>
          <w:sz w:val="24"/>
          <w:szCs w:val="24"/>
        </w:rPr>
        <w:t xml:space="preserve"> o katastru nemovitostí,</w:t>
      </w:r>
    </w:p>
    <w:p w:rsidR="00464AE6" w:rsidRPr="009F00EF" w:rsidRDefault="00464AE6" w:rsidP="009F00EF">
      <w:pPr>
        <w:pStyle w:val="Zkladntextodsazen"/>
        <w:ind w:left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338/1992 Sb., o dani z nemovitostí,</w:t>
      </w:r>
    </w:p>
    <w:p w:rsidR="00097E36" w:rsidRDefault="00097E36" w:rsidP="009F00EF">
      <w:pPr>
        <w:jc w:val="both"/>
        <w:rPr>
          <w:rFonts w:asciiTheme="minorHAnsi" w:hAnsiTheme="minorHAnsi"/>
          <w:sz w:val="24"/>
          <w:szCs w:val="24"/>
        </w:rPr>
      </w:pPr>
      <w:r w:rsidRPr="00097E36">
        <w:rPr>
          <w:rFonts w:asciiTheme="minorHAnsi" w:hAnsiTheme="minorHAnsi"/>
          <w:sz w:val="24"/>
          <w:szCs w:val="24"/>
        </w:rPr>
        <w:t>Zákon č. 358/1992 Sb., o notářích a jejich činnosti (notářský řád)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359/1992 Sb., o zeměměřických a katastrálních orgánech,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151/1997 Sb., o oceňování majetku,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183/2006 Sb., o územním plánování a stavebním řádu (stavební zákon),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Zákon č. 358/1992 Sb., o </w:t>
      </w:r>
      <w:r w:rsidRPr="009F00EF">
        <w:rPr>
          <w:rFonts w:asciiTheme="minorHAnsi" w:hAnsiTheme="minorHAnsi"/>
          <w:sz w:val="24"/>
          <w:szCs w:val="24"/>
          <w:shd w:val="clear" w:color="auto" w:fill="FFFFFF"/>
        </w:rPr>
        <w:t>notářích a jejich činnosti (notářský řád)</w:t>
      </w:r>
      <w:r w:rsidRPr="009F00EF">
        <w:rPr>
          <w:rFonts w:asciiTheme="minorHAnsi" w:hAnsiTheme="minorHAnsi"/>
          <w:sz w:val="24"/>
          <w:szCs w:val="24"/>
        </w:rPr>
        <w:t>,</w:t>
      </w:r>
    </w:p>
    <w:p w:rsidR="00586E18" w:rsidRDefault="00586E18" w:rsidP="00586E1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Zákon č. </w:t>
      </w:r>
      <w:r w:rsidRPr="00586E18">
        <w:rPr>
          <w:rFonts w:asciiTheme="minorHAnsi" w:hAnsiTheme="minorHAnsi"/>
          <w:sz w:val="24"/>
          <w:szCs w:val="24"/>
        </w:rPr>
        <w:t>26/2000 Sb.</w:t>
      </w:r>
      <w:r w:rsidR="00097E36">
        <w:rPr>
          <w:rFonts w:asciiTheme="minorHAnsi" w:hAnsiTheme="minorHAnsi"/>
          <w:sz w:val="24"/>
          <w:szCs w:val="24"/>
        </w:rPr>
        <w:t>,</w:t>
      </w:r>
      <w:r w:rsidR="00D062E3">
        <w:rPr>
          <w:rFonts w:asciiTheme="minorHAnsi" w:hAnsiTheme="minorHAnsi"/>
          <w:sz w:val="24"/>
          <w:szCs w:val="24"/>
        </w:rPr>
        <w:t xml:space="preserve"> </w:t>
      </w:r>
      <w:r w:rsidRPr="00586E18">
        <w:rPr>
          <w:rFonts w:asciiTheme="minorHAnsi" w:hAnsiTheme="minorHAnsi"/>
          <w:sz w:val="24"/>
          <w:szCs w:val="24"/>
        </w:rPr>
        <w:t xml:space="preserve">o veřejných dražbách </w:t>
      </w:r>
    </w:p>
    <w:p w:rsidR="00586E18" w:rsidRDefault="00586E18" w:rsidP="00586E18">
      <w:pPr>
        <w:jc w:val="both"/>
        <w:rPr>
          <w:rFonts w:asciiTheme="minorHAnsi" w:hAnsiTheme="minorHAnsi"/>
          <w:sz w:val="24"/>
          <w:szCs w:val="24"/>
        </w:rPr>
      </w:pPr>
      <w:r w:rsidRPr="00586E18">
        <w:rPr>
          <w:rFonts w:asciiTheme="minorHAnsi" w:hAnsiTheme="minorHAnsi"/>
          <w:sz w:val="24"/>
          <w:szCs w:val="24"/>
        </w:rPr>
        <w:t>Předpis č. 340/2013 Sb.</w:t>
      </w:r>
      <w:r w:rsidR="00097E36">
        <w:rPr>
          <w:rFonts w:asciiTheme="minorHAnsi" w:hAnsiTheme="minorHAnsi"/>
          <w:sz w:val="24"/>
          <w:szCs w:val="24"/>
        </w:rPr>
        <w:t xml:space="preserve">, </w:t>
      </w:r>
      <w:r w:rsidRPr="00586E18">
        <w:rPr>
          <w:rFonts w:asciiTheme="minorHAnsi" w:hAnsiTheme="minorHAnsi"/>
          <w:sz w:val="24"/>
          <w:szCs w:val="24"/>
        </w:rPr>
        <w:t>Zákonné opatření Senátu o dani z nabytí nemovitých věcí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586E18" w:rsidRDefault="00586E18" w:rsidP="00586E18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Vyhláška 357/2013 Sb., o katastru nemovitostí (katastrální vyhláška).</w:t>
      </w:r>
    </w:p>
    <w:p w:rsidR="00586E18" w:rsidRDefault="00586E18" w:rsidP="00586E18">
      <w:pPr>
        <w:jc w:val="both"/>
        <w:rPr>
          <w:rFonts w:asciiTheme="minorHAnsi" w:hAnsiTheme="minorHAnsi"/>
          <w:sz w:val="24"/>
          <w:szCs w:val="24"/>
        </w:rPr>
      </w:pPr>
    </w:p>
    <w:p w:rsidR="00586E18" w:rsidRPr="009F00EF" w:rsidRDefault="00586E18" w:rsidP="009F00EF">
      <w:pPr>
        <w:jc w:val="both"/>
        <w:rPr>
          <w:rFonts w:asciiTheme="minorHAnsi" w:hAnsiTheme="minorHAnsi"/>
          <w:sz w:val="24"/>
          <w:szCs w:val="24"/>
        </w:rPr>
      </w:pPr>
    </w:p>
    <w:p w:rsidR="00464AE6" w:rsidRPr="009F00EF" w:rsidRDefault="00464AE6" w:rsidP="009F00EF">
      <w:pPr>
        <w:tabs>
          <w:tab w:val="left" w:pos="1575"/>
        </w:tabs>
        <w:spacing w:before="240" w:after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9F00EF">
        <w:rPr>
          <w:rFonts w:asciiTheme="minorHAnsi" w:hAnsiTheme="minorHAnsi"/>
          <w:b/>
          <w:color w:val="000000"/>
          <w:sz w:val="24"/>
          <w:szCs w:val="24"/>
        </w:rPr>
        <w:t>Informační zdroje:</w:t>
      </w:r>
    </w:p>
    <w:p w:rsidR="00AF435A" w:rsidRDefault="00D74615" w:rsidP="009F00EF">
      <w:pPr>
        <w:tabs>
          <w:tab w:val="left" w:pos="1575"/>
        </w:tabs>
        <w:spacing w:before="120" w:after="0"/>
        <w:jc w:val="both"/>
        <w:rPr>
          <w:rStyle w:val="Hypertextovodkaz"/>
          <w:rFonts w:asciiTheme="minorHAnsi" w:hAnsiTheme="minorHAnsi"/>
          <w:color w:val="auto"/>
          <w:sz w:val="24"/>
          <w:szCs w:val="24"/>
        </w:rPr>
      </w:pPr>
      <w:hyperlink r:id="rId9" w:history="1">
        <w:r w:rsidR="00AF435A" w:rsidRPr="009D45F4">
          <w:rPr>
            <w:rStyle w:val="Hypertextovodkaz"/>
            <w:rFonts w:asciiTheme="minorHAnsi" w:hAnsiTheme="minorHAnsi"/>
            <w:sz w:val="24"/>
            <w:szCs w:val="24"/>
          </w:rPr>
          <w:t>http://aplikace.mvcr.cz/sbirka-zakonu/</w:t>
        </w:r>
      </w:hyperlink>
      <w:r w:rsidR="00AF435A">
        <w:rPr>
          <w:rStyle w:val="Hypertextovodkaz"/>
          <w:rFonts w:asciiTheme="minorHAnsi" w:hAnsiTheme="minorHAnsi"/>
          <w:color w:val="auto"/>
          <w:sz w:val="24"/>
          <w:szCs w:val="24"/>
        </w:rPr>
        <w:t xml:space="preserve"> </w:t>
      </w:r>
      <w:r w:rsidR="00AF435A" w:rsidRPr="00AF435A">
        <w:rPr>
          <w:rFonts w:asciiTheme="minorHAnsi" w:hAnsiTheme="minorHAnsi"/>
          <w:sz w:val="24"/>
          <w:szCs w:val="24"/>
        </w:rPr>
        <w:t>- Sbírka zákonů ČR,</w:t>
      </w:r>
    </w:p>
    <w:p w:rsidR="00464AE6" w:rsidRPr="00AF435A" w:rsidRDefault="00D74615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hyperlink r:id="rId10" w:history="1">
        <w:r w:rsidR="00D513E5" w:rsidRPr="00AF435A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www.arkcr.cz</w:t>
        </w:r>
      </w:hyperlink>
      <w:r w:rsidR="00464AE6" w:rsidRPr="00AF435A">
        <w:rPr>
          <w:rFonts w:asciiTheme="minorHAnsi" w:hAnsiTheme="minorHAnsi"/>
          <w:sz w:val="24"/>
          <w:szCs w:val="24"/>
        </w:rPr>
        <w:t xml:space="preserve"> </w:t>
      </w:r>
      <w:r w:rsidR="00AF435A" w:rsidRPr="00AF435A">
        <w:rPr>
          <w:rFonts w:asciiTheme="minorHAnsi" w:hAnsiTheme="minorHAnsi"/>
          <w:sz w:val="24"/>
          <w:szCs w:val="24"/>
        </w:rPr>
        <w:t>-</w:t>
      </w:r>
      <w:r w:rsidR="00464AE6" w:rsidRPr="00AF435A">
        <w:rPr>
          <w:rFonts w:asciiTheme="minorHAnsi" w:hAnsiTheme="minorHAnsi"/>
          <w:sz w:val="24"/>
          <w:szCs w:val="24"/>
        </w:rPr>
        <w:t xml:space="preserve"> </w:t>
      </w:r>
      <w:r w:rsidR="009F00EF" w:rsidRPr="00AF435A">
        <w:rPr>
          <w:rFonts w:asciiTheme="minorHAnsi" w:hAnsiTheme="minorHAnsi"/>
          <w:sz w:val="24"/>
          <w:szCs w:val="24"/>
        </w:rPr>
        <w:t>Asociace realitních kanceláří České republiky</w:t>
      </w:r>
      <w:r w:rsidR="00464AE6" w:rsidRPr="00AF435A">
        <w:rPr>
          <w:rFonts w:asciiTheme="minorHAnsi" w:hAnsiTheme="minorHAnsi"/>
          <w:sz w:val="24"/>
          <w:szCs w:val="24"/>
        </w:rPr>
        <w:t>,</w:t>
      </w:r>
    </w:p>
    <w:p w:rsidR="00464AE6" w:rsidRPr="00AF435A" w:rsidRDefault="00D74615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hyperlink r:id="rId11" w:history="1">
        <w:r w:rsidR="00464AE6" w:rsidRPr="00AF435A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www.mpo.cz</w:t>
        </w:r>
      </w:hyperlink>
      <w:r w:rsidR="00464AE6" w:rsidRPr="00AF435A">
        <w:rPr>
          <w:rFonts w:asciiTheme="minorHAnsi" w:hAnsiTheme="minorHAnsi"/>
          <w:sz w:val="24"/>
          <w:szCs w:val="24"/>
        </w:rPr>
        <w:t xml:space="preserve"> </w:t>
      </w:r>
      <w:r w:rsidR="00AF435A" w:rsidRPr="00AF435A">
        <w:rPr>
          <w:rFonts w:asciiTheme="minorHAnsi" w:hAnsiTheme="minorHAnsi"/>
          <w:sz w:val="24"/>
          <w:szCs w:val="24"/>
        </w:rPr>
        <w:t>-</w:t>
      </w:r>
      <w:r w:rsidR="00464AE6" w:rsidRPr="00AF435A">
        <w:rPr>
          <w:rFonts w:asciiTheme="minorHAnsi" w:hAnsiTheme="minorHAnsi"/>
          <w:sz w:val="24"/>
          <w:szCs w:val="24"/>
        </w:rPr>
        <w:t xml:space="preserve"> Ministerstvo průmyslu a obchodu ČR,</w:t>
      </w:r>
    </w:p>
    <w:p w:rsidR="00AF435A" w:rsidRPr="00AF435A" w:rsidRDefault="00D74615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hyperlink r:id="rId12" w:history="1">
        <w:r w:rsidR="00AF435A" w:rsidRPr="00AF435A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www.mmr.cz</w:t>
        </w:r>
      </w:hyperlink>
      <w:r w:rsidR="00AF435A" w:rsidRPr="00AF435A">
        <w:rPr>
          <w:rFonts w:asciiTheme="minorHAnsi" w:hAnsiTheme="minorHAnsi"/>
          <w:sz w:val="24"/>
          <w:szCs w:val="24"/>
        </w:rPr>
        <w:t xml:space="preserve"> – Ministerstvo pro místní rozvoj ČR,</w:t>
      </w:r>
    </w:p>
    <w:p w:rsidR="00464AE6" w:rsidRPr="00AF435A" w:rsidRDefault="00D74615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hyperlink r:id="rId13" w:history="1">
        <w:r w:rsidR="00464AE6" w:rsidRPr="00AF435A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www.mfcr.cz</w:t>
        </w:r>
      </w:hyperlink>
      <w:r w:rsidR="00464AE6" w:rsidRPr="00AF435A">
        <w:rPr>
          <w:rFonts w:asciiTheme="minorHAnsi" w:hAnsiTheme="minorHAnsi"/>
          <w:sz w:val="24"/>
          <w:szCs w:val="24"/>
        </w:rPr>
        <w:t xml:space="preserve"> - Ministerstvo financí ČR,</w:t>
      </w:r>
    </w:p>
    <w:p w:rsidR="00464AE6" w:rsidRPr="00AF435A" w:rsidRDefault="00D74615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hyperlink r:id="rId14" w:history="1">
        <w:r w:rsidR="00464AE6" w:rsidRPr="00AF435A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www.czso.cz</w:t>
        </w:r>
      </w:hyperlink>
      <w:r w:rsidR="00464AE6" w:rsidRPr="00AF435A">
        <w:rPr>
          <w:rFonts w:asciiTheme="minorHAnsi" w:hAnsiTheme="minorHAnsi"/>
          <w:sz w:val="24"/>
          <w:szCs w:val="24"/>
        </w:rPr>
        <w:t xml:space="preserve"> </w:t>
      </w:r>
      <w:r w:rsidR="00AF435A" w:rsidRPr="00AF435A">
        <w:rPr>
          <w:rFonts w:asciiTheme="minorHAnsi" w:hAnsiTheme="minorHAnsi"/>
          <w:sz w:val="24"/>
          <w:szCs w:val="24"/>
        </w:rPr>
        <w:t>-</w:t>
      </w:r>
      <w:r w:rsidR="00464AE6" w:rsidRPr="00AF435A">
        <w:rPr>
          <w:rFonts w:asciiTheme="minorHAnsi" w:hAnsiTheme="minorHAnsi"/>
          <w:sz w:val="24"/>
          <w:szCs w:val="24"/>
        </w:rPr>
        <w:t xml:space="preserve"> Český statistický úřad,</w:t>
      </w:r>
    </w:p>
    <w:p w:rsidR="00AF435A" w:rsidRDefault="00AF435A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64AE6" w:rsidRPr="00AF435A" w:rsidRDefault="00AF435A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 </w:t>
      </w:r>
      <w:r w:rsidR="00464AE6" w:rsidRPr="00AF435A">
        <w:rPr>
          <w:rFonts w:asciiTheme="minorHAnsi" w:hAnsiTheme="minorHAnsi"/>
          <w:color w:val="000000"/>
          <w:sz w:val="24"/>
          <w:szCs w:val="24"/>
        </w:rPr>
        <w:t>další realitní servery s informacemi o realitním trhu.</w:t>
      </w:r>
    </w:p>
    <w:p w:rsidR="00464AE6" w:rsidRPr="00AF435A" w:rsidRDefault="00464AE6" w:rsidP="009F00EF">
      <w:pPr>
        <w:jc w:val="both"/>
        <w:rPr>
          <w:rFonts w:asciiTheme="minorHAnsi" w:hAnsiTheme="minorHAnsi"/>
          <w:sz w:val="24"/>
          <w:szCs w:val="24"/>
        </w:rPr>
      </w:pPr>
    </w:p>
    <w:sectPr w:rsidR="00464AE6" w:rsidRPr="00AF435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15" w:rsidRDefault="00D74615" w:rsidP="00632A7C">
      <w:pPr>
        <w:spacing w:after="0"/>
      </w:pPr>
      <w:r>
        <w:separator/>
      </w:r>
    </w:p>
  </w:endnote>
  <w:endnote w:type="continuationSeparator" w:id="0">
    <w:p w:rsidR="00D74615" w:rsidRDefault="00D74615" w:rsidP="00632A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555351"/>
      <w:docPartObj>
        <w:docPartGallery w:val="Page Numbers (Bottom of Page)"/>
        <w:docPartUnique/>
      </w:docPartObj>
    </w:sdtPr>
    <w:sdtEndPr/>
    <w:sdtContent>
      <w:p w:rsidR="00413A07" w:rsidRDefault="00413A0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0E7">
          <w:rPr>
            <w:noProof/>
          </w:rPr>
          <w:t>1</w:t>
        </w:r>
        <w:r>
          <w:fldChar w:fldCharType="end"/>
        </w:r>
      </w:p>
    </w:sdtContent>
  </w:sdt>
  <w:p w:rsidR="00413A07" w:rsidRDefault="00413A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15" w:rsidRDefault="00D74615" w:rsidP="00632A7C">
      <w:pPr>
        <w:spacing w:after="0"/>
      </w:pPr>
      <w:r>
        <w:separator/>
      </w:r>
    </w:p>
  </w:footnote>
  <w:footnote w:type="continuationSeparator" w:id="0">
    <w:p w:rsidR="00D74615" w:rsidRDefault="00D74615" w:rsidP="00632A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6"/>
      <w:gridCol w:w="3414"/>
    </w:tblGrid>
    <w:tr w:rsidR="00464AE6" w:rsidTr="001E5ACC">
      <w:trPr>
        <w:cantSplit/>
        <w:trHeight w:val="1261"/>
      </w:trPr>
      <w:tc>
        <w:tcPr>
          <w:tcW w:w="6226" w:type="dxa"/>
        </w:tcPr>
        <w:p w:rsidR="00826969" w:rsidRPr="00826969" w:rsidRDefault="000C1E50" w:rsidP="00AC3E69">
          <w:pPr>
            <w:spacing w:after="0"/>
            <w:ind w:right="-57"/>
            <w:rPr>
              <w:rFonts w:asciiTheme="minorHAnsi" w:eastAsiaTheme="minorEastAsia" w:hAnsiTheme="minorHAnsi" w:cstheme="minorBidi"/>
              <w:noProof/>
              <w:sz w:val="8"/>
              <w:szCs w:val="8"/>
            </w:rPr>
          </w:pPr>
          <w:r>
            <w:rPr>
              <w:rFonts w:asciiTheme="minorHAnsi" w:eastAsiaTheme="minorEastAsia" w:hAnsiTheme="minorHAnsi" w:cstheme="minorBidi"/>
              <w:b/>
              <w:noProof/>
              <w:sz w:val="16"/>
              <w:szCs w:val="16"/>
            </w:rPr>
            <w:br/>
          </w:r>
          <w:r w:rsidRPr="00734DC7">
            <w:rPr>
              <w:rFonts w:asciiTheme="minorHAnsi" w:hAnsiTheme="minorHAnsi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61312" behindDoc="1" locked="0" layoutInCell="1" allowOverlap="1" wp14:anchorId="3309B38B" wp14:editId="1639B4E3">
                <wp:simplePos x="0" y="0"/>
                <wp:positionH relativeFrom="column">
                  <wp:posOffset>635</wp:posOffset>
                </wp:positionH>
                <wp:positionV relativeFrom="paragraph">
                  <wp:posOffset>74930</wp:posOffset>
                </wp:positionV>
                <wp:extent cx="1743075" cy="951865"/>
                <wp:effectExtent l="0" t="0" r="9525" b="635"/>
                <wp:wrapTight wrapText="bothSides">
                  <wp:wrapPolygon edited="0">
                    <wp:start x="0" y="0"/>
                    <wp:lineTo x="0" y="21182"/>
                    <wp:lineTo x="21482" y="21182"/>
                    <wp:lineTo x="21482" y="0"/>
                    <wp:lineTo x="0" y="0"/>
                  </wp:wrapPolygon>
                </wp:wrapTight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K CR logo i piktogram na bile plose RGB 1830x10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95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34DC7"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  <w:t>Asociace realitních kanceláří České republiky</w:t>
          </w:r>
          <w:r w:rsidRPr="00734DC7">
            <w:rPr>
              <w:rFonts w:asciiTheme="minorHAnsi" w:eastAsiaTheme="minorEastAsia" w:hAnsiTheme="minorHAnsi" w:cstheme="minorBidi"/>
              <w:noProof/>
            </w:rPr>
            <w:br/>
          </w:r>
        </w:p>
        <w:p w:rsidR="000C1E50" w:rsidRPr="00734DC7" w:rsidRDefault="000C1E50" w:rsidP="00AC3E69">
          <w:pPr>
            <w:spacing w:after="0"/>
            <w:ind w:right="-57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734DC7"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  <w:t>Strašnická 1b</w:t>
          </w:r>
        </w:p>
        <w:p w:rsidR="00464AE6" w:rsidRPr="00DE1588" w:rsidRDefault="000C1E50" w:rsidP="00AC3E69">
          <w:pPr>
            <w:spacing w:after="0"/>
            <w:ind w:right="-57"/>
            <w:rPr>
              <w:rFonts w:ascii="Times New Roman" w:hAnsi="Times New Roman"/>
              <w:bCs/>
              <w:sz w:val="20"/>
              <w:szCs w:val="20"/>
            </w:rPr>
          </w:pPr>
          <w:r w:rsidRPr="00734DC7"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  <w:t>102 00 Praha 10</w:t>
          </w:r>
        </w:p>
      </w:tc>
      <w:tc>
        <w:tcPr>
          <w:tcW w:w="3414" w:type="dxa"/>
          <w:tcBorders>
            <w:bottom w:val="single" w:sz="4" w:space="0" w:color="auto"/>
          </w:tcBorders>
        </w:tcPr>
        <w:p w:rsidR="00464AE6" w:rsidRPr="000C1E50" w:rsidRDefault="00464AE6" w:rsidP="00464AE6">
          <w:pPr>
            <w:pStyle w:val="Zhlav"/>
            <w:tabs>
              <w:tab w:val="left" w:pos="1757"/>
            </w:tabs>
            <w:spacing w:after="0"/>
            <w:rPr>
              <w:rFonts w:asciiTheme="minorHAnsi" w:hAnsiTheme="minorHAnsi"/>
            </w:rPr>
          </w:pPr>
        </w:p>
        <w:p w:rsidR="00464AE6" w:rsidRPr="000C1E50" w:rsidRDefault="00464AE6" w:rsidP="00464AE6">
          <w:pPr>
            <w:pStyle w:val="Zpat"/>
            <w:rPr>
              <w:rFonts w:asciiTheme="minorHAnsi" w:hAnsiTheme="minorHAnsi"/>
              <w:sz w:val="24"/>
              <w:szCs w:val="24"/>
            </w:rPr>
          </w:pPr>
          <w:r w:rsidRPr="000C1E50">
            <w:rPr>
              <w:rFonts w:asciiTheme="minorHAnsi" w:hAnsiTheme="minorHAnsi"/>
              <w:sz w:val="24"/>
              <w:szCs w:val="24"/>
            </w:rPr>
            <w:t xml:space="preserve">List číslo:                          </w:t>
          </w:r>
          <w:r w:rsidRPr="000C1E50">
            <w:rPr>
              <w:rStyle w:val="slostrnky"/>
              <w:rFonts w:asciiTheme="minorHAnsi" w:hAnsiTheme="minorHAnsi"/>
              <w:sz w:val="24"/>
              <w:szCs w:val="24"/>
            </w:rPr>
            <w:fldChar w:fldCharType="begin"/>
          </w:r>
          <w:r w:rsidRPr="000C1E50">
            <w:rPr>
              <w:rStyle w:val="slostrnky"/>
              <w:rFonts w:asciiTheme="minorHAnsi" w:hAnsiTheme="minorHAnsi"/>
              <w:sz w:val="24"/>
              <w:szCs w:val="24"/>
            </w:rPr>
            <w:instrText xml:space="preserve">PAGE </w:instrText>
          </w:r>
          <w:r w:rsidRPr="000C1E50">
            <w:rPr>
              <w:rStyle w:val="slostrnky"/>
              <w:rFonts w:asciiTheme="minorHAnsi" w:hAnsiTheme="minorHAnsi"/>
              <w:sz w:val="24"/>
              <w:szCs w:val="24"/>
            </w:rPr>
            <w:fldChar w:fldCharType="separate"/>
          </w:r>
          <w:r w:rsidR="006410E7">
            <w:rPr>
              <w:rStyle w:val="slostrnky"/>
              <w:rFonts w:asciiTheme="minorHAnsi" w:hAnsiTheme="minorHAnsi"/>
              <w:noProof/>
              <w:sz w:val="24"/>
              <w:szCs w:val="24"/>
            </w:rPr>
            <w:t>1</w:t>
          </w:r>
          <w:r w:rsidRPr="000C1E50">
            <w:rPr>
              <w:rStyle w:val="slostrnky"/>
              <w:rFonts w:asciiTheme="minorHAnsi" w:hAnsiTheme="minorHAnsi"/>
              <w:sz w:val="24"/>
              <w:szCs w:val="24"/>
            </w:rPr>
            <w:fldChar w:fldCharType="end"/>
          </w:r>
          <w:r w:rsidRPr="000C1E50">
            <w:rPr>
              <w:rFonts w:asciiTheme="minorHAnsi" w:hAnsiTheme="minorHAnsi"/>
              <w:sz w:val="24"/>
              <w:szCs w:val="24"/>
            </w:rPr>
            <w:t xml:space="preserve"> z </w:t>
          </w:r>
          <w:r w:rsidR="003B121E">
            <w:rPr>
              <w:rFonts w:asciiTheme="minorHAnsi" w:hAnsiTheme="minorHAnsi"/>
              <w:sz w:val="24"/>
              <w:szCs w:val="24"/>
            </w:rPr>
            <w:t>10</w:t>
          </w:r>
        </w:p>
        <w:p w:rsidR="00D376C3" w:rsidRPr="000C1E50" w:rsidRDefault="00D376C3" w:rsidP="00D376C3">
          <w:pPr>
            <w:pStyle w:val="Zhlav"/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>Datum</w:t>
          </w:r>
          <w:r>
            <w:rPr>
              <w:rFonts w:asciiTheme="minorHAnsi" w:hAnsiTheme="minorHAnsi"/>
            </w:rPr>
            <w:t xml:space="preserve"> vydání</w:t>
          </w:r>
          <w:r w:rsidRPr="000C1E50">
            <w:rPr>
              <w:rFonts w:asciiTheme="minorHAnsi" w:hAnsiTheme="minorHAnsi"/>
            </w:rPr>
            <w:t>:</w:t>
          </w:r>
        </w:p>
        <w:p w:rsidR="00464AE6" w:rsidRPr="000C1E50" w:rsidRDefault="00464AE6" w:rsidP="00464AE6">
          <w:pPr>
            <w:pStyle w:val="Zhlav"/>
            <w:tabs>
              <w:tab w:val="left" w:pos="1757"/>
            </w:tabs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 xml:space="preserve">Revize:                              </w:t>
          </w:r>
        </w:p>
        <w:p w:rsidR="00464AE6" w:rsidRPr="000C1E50" w:rsidRDefault="00464AE6" w:rsidP="00464AE6">
          <w:pPr>
            <w:pStyle w:val="Zhlav"/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>Datum:</w:t>
          </w:r>
        </w:p>
        <w:p w:rsidR="00464AE6" w:rsidRPr="000C1E50" w:rsidRDefault="00464AE6" w:rsidP="00464AE6">
          <w:pPr>
            <w:pStyle w:val="Zhlav"/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ab/>
            <w:t>:</w:t>
          </w:r>
        </w:p>
      </w:tc>
    </w:tr>
    <w:tr w:rsidR="00464AE6" w:rsidTr="001E5ACC">
      <w:trPr>
        <w:cantSplit/>
        <w:trHeight w:val="393"/>
      </w:trPr>
      <w:tc>
        <w:tcPr>
          <w:tcW w:w="6226" w:type="dxa"/>
          <w:vAlign w:val="center"/>
        </w:tcPr>
        <w:p w:rsidR="00464AE6" w:rsidRPr="004D3FC0" w:rsidRDefault="00464AE6" w:rsidP="007608DE">
          <w:pPr>
            <w:pStyle w:val="Zhlav"/>
            <w:spacing w:after="0"/>
            <w:rPr>
              <w:rFonts w:asciiTheme="minorHAnsi" w:hAnsiTheme="minorHAnsi"/>
            </w:rPr>
          </w:pPr>
          <w:r w:rsidRPr="004D3FC0">
            <w:rPr>
              <w:rFonts w:asciiTheme="minorHAnsi" w:hAnsiTheme="minorHAnsi"/>
            </w:rPr>
            <w:t xml:space="preserve">Název:  </w:t>
          </w:r>
          <w:r w:rsidR="00AC3E69" w:rsidRPr="00AC3E69">
            <w:rPr>
              <w:rFonts w:asciiTheme="minorHAnsi" w:hAnsiTheme="minorHAnsi"/>
              <w:b/>
            </w:rPr>
            <w:t xml:space="preserve">Certifikační schéma - </w:t>
          </w:r>
          <w:r w:rsidRPr="00AC3E69">
            <w:rPr>
              <w:rFonts w:asciiTheme="minorHAnsi" w:hAnsiTheme="minorHAnsi"/>
              <w:b/>
            </w:rPr>
            <w:t>realitní makléř</w:t>
          </w:r>
          <w:r w:rsidR="00AC3E69" w:rsidRPr="004D3FC0">
            <w:rPr>
              <w:rFonts w:asciiTheme="minorHAnsi" w:hAnsiTheme="minorHAnsi"/>
            </w:rPr>
            <w:t xml:space="preserve"> </w:t>
          </w:r>
          <w:r w:rsidR="00AC3E69">
            <w:rPr>
              <w:rFonts w:asciiTheme="minorHAnsi" w:hAnsiTheme="minorHAnsi"/>
            </w:rPr>
            <w:t>(</w:t>
          </w:r>
          <w:r w:rsidR="00AC3E69" w:rsidRPr="004D3FC0">
            <w:rPr>
              <w:rFonts w:asciiTheme="minorHAnsi" w:hAnsiTheme="minorHAnsi"/>
            </w:rPr>
            <w:t>C</w:t>
          </w:r>
          <w:r w:rsidR="00912577">
            <w:rPr>
              <w:rFonts w:asciiTheme="minorHAnsi" w:hAnsiTheme="minorHAnsi"/>
            </w:rPr>
            <w:t xml:space="preserve">S </w:t>
          </w:r>
          <w:r w:rsidR="00AC3E69">
            <w:rPr>
              <w:rFonts w:asciiTheme="minorHAnsi" w:hAnsiTheme="minorHAnsi"/>
            </w:rPr>
            <w:t>RM)</w:t>
          </w:r>
        </w:p>
      </w:tc>
      <w:tc>
        <w:tcPr>
          <w:tcW w:w="3414" w:type="dxa"/>
          <w:tcBorders>
            <w:top w:val="single" w:sz="4" w:space="0" w:color="auto"/>
          </w:tcBorders>
          <w:vAlign w:val="center"/>
        </w:tcPr>
        <w:p w:rsidR="00464AE6" w:rsidRPr="000C1E50" w:rsidRDefault="00464AE6" w:rsidP="00464AE6">
          <w:pPr>
            <w:pStyle w:val="Zhlav"/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>Přezkoumal:</w:t>
          </w:r>
        </w:p>
      </w:tc>
    </w:tr>
  </w:tbl>
  <w:p w:rsidR="00464AE6" w:rsidRPr="00464AE6" w:rsidRDefault="00464AE6" w:rsidP="00464A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BCC"/>
    <w:multiLevelType w:val="hybridMultilevel"/>
    <w:tmpl w:val="16C83CA0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251B"/>
    <w:multiLevelType w:val="hybridMultilevel"/>
    <w:tmpl w:val="5776B076"/>
    <w:lvl w:ilvl="0" w:tplc="D85A8C2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98613B"/>
    <w:multiLevelType w:val="hybridMultilevel"/>
    <w:tmpl w:val="A920A6BE"/>
    <w:lvl w:ilvl="0" w:tplc="4260ABEA">
      <w:numFmt w:val="bullet"/>
      <w:lvlText w:val="-"/>
      <w:lvlJc w:val="left"/>
      <w:pPr>
        <w:tabs>
          <w:tab w:val="num" w:pos="1154"/>
        </w:tabs>
        <w:ind w:left="1154" w:hanging="79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3">
    <w:nsid w:val="23B16CE7"/>
    <w:multiLevelType w:val="hybridMultilevel"/>
    <w:tmpl w:val="6362233E"/>
    <w:lvl w:ilvl="0" w:tplc="4260AB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343D8"/>
    <w:multiLevelType w:val="hybridMultilevel"/>
    <w:tmpl w:val="28F0F596"/>
    <w:lvl w:ilvl="0" w:tplc="545A8F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53C9D"/>
    <w:multiLevelType w:val="hybridMultilevel"/>
    <w:tmpl w:val="2688AD7C"/>
    <w:lvl w:ilvl="0" w:tplc="4260ABEA">
      <w:numFmt w:val="bullet"/>
      <w:lvlText w:val="-"/>
      <w:lvlJc w:val="left"/>
      <w:pPr>
        <w:tabs>
          <w:tab w:val="num" w:pos="720"/>
        </w:tabs>
        <w:ind w:left="397" w:hanging="37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91069"/>
    <w:multiLevelType w:val="singleLevel"/>
    <w:tmpl w:val="6F903F5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0824AE"/>
    <w:multiLevelType w:val="hybridMultilevel"/>
    <w:tmpl w:val="A4E2F230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C7B9F"/>
    <w:multiLevelType w:val="hybridMultilevel"/>
    <w:tmpl w:val="AC7464FA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37280"/>
    <w:multiLevelType w:val="hybridMultilevel"/>
    <w:tmpl w:val="B89CD51A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B140D"/>
    <w:multiLevelType w:val="hybridMultilevel"/>
    <w:tmpl w:val="2912ED74"/>
    <w:lvl w:ilvl="0" w:tplc="5106AD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C24BE"/>
    <w:multiLevelType w:val="hybridMultilevel"/>
    <w:tmpl w:val="6ACCAFA8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C0423"/>
    <w:multiLevelType w:val="multilevel"/>
    <w:tmpl w:val="9F5295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5B9F2337"/>
    <w:multiLevelType w:val="hybridMultilevel"/>
    <w:tmpl w:val="3CC48C6A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A4E27"/>
    <w:multiLevelType w:val="hybridMultilevel"/>
    <w:tmpl w:val="CC54423E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D7F4A"/>
    <w:multiLevelType w:val="hybridMultilevel"/>
    <w:tmpl w:val="3BF4848E"/>
    <w:lvl w:ilvl="0" w:tplc="D85A8C2A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6">
    <w:nsid w:val="63976586"/>
    <w:multiLevelType w:val="hybridMultilevel"/>
    <w:tmpl w:val="1D84B4AC"/>
    <w:lvl w:ilvl="0" w:tplc="A8B00F82">
      <w:start w:val="1"/>
      <w:numFmt w:val="bullet"/>
      <w:lvlText w:val="-"/>
      <w:lvlJc w:val="left"/>
      <w:pPr>
        <w:tabs>
          <w:tab w:val="num" w:pos="1154"/>
        </w:tabs>
        <w:ind w:left="1154" w:hanging="79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6AB742AC"/>
    <w:multiLevelType w:val="hybridMultilevel"/>
    <w:tmpl w:val="192C335E"/>
    <w:lvl w:ilvl="0" w:tplc="D3200FDA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6C037A33"/>
    <w:multiLevelType w:val="hybridMultilevel"/>
    <w:tmpl w:val="2BEECF6E"/>
    <w:lvl w:ilvl="0" w:tplc="4A9258FC">
      <w:start w:val="1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??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C2A60B8"/>
    <w:multiLevelType w:val="hybridMultilevel"/>
    <w:tmpl w:val="6A28F008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00FD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62C66"/>
    <w:multiLevelType w:val="hybridMultilevel"/>
    <w:tmpl w:val="FD1A658C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E035E"/>
    <w:multiLevelType w:val="hybridMultilevel"/>
    <w:tmpl w:val="0F882F98"/>
    <w:lvl w:ilvl="0" w:tplc="0B5AC660">
      <w:numFmt w:val="bullet"/>
      <w:lvlText w:val="-"/>
      <w:lvlJc w:val="left"/>
      <w:pPr>
        <w:ind w:left="33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2">
    <w:nsid w:val="74826D86"/>
    <w:multiLevelType w:val="hybridMultilevel"/>
    <w:tmpl w:val="C2581F0C"/>
    <w:lvl w:ilvl="0" w:tplc="3784179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F14C4"/>
    <w:multiLevelType w:val="hybridMultilevel"/>
    <w:tmpl w:val="964C54AC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A32E3"/>
    <w:multiLevelType w:val="hybridMultilevel"/>
    <w:tmpl w:val="B492F456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95E94"/>
    <w:multiLevelType w:val="multilevel"/>
    <w:tmpl w:val="5CBE5EFA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16" w:hanging="1440"/>
      </w:pPr>
      <w:rPr>
        <w:rFonts w:cs="Times New Roman" w:hint="default"/>
      </w:rPr>
    </w:lvl>
  </w:abstractNum>
  <w:abstractNum w:abstractNumId="26">
    <w:nsid w:val="7FDC6B44"/>
    <w:multiLevelType w:val="hybridMultilevel"/>
    <w:tmpl w:val="DCB6EA08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00FD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12"/>
  </w:num>
  <w:num w:numId="5">
    <w:abstractNumId w:val="21"/>
  </w:num>
  <w:num w:numId="6">
    <w:abstractNumId w:val="5"/>
  </w:num>
  <w:num w:numId="7">
    <w:abstractNumId w:val="3"/>
  </w:num>
  <w:num w:numId="8">
    <w:abstractNumId w:val="2"/>
  </w:num>
  <w:num w:numId="9">
    <w:abstractNumId w:val="26"/>
  </w:num>
  <w:num w:numId="10">
    <w:abstractNumId w:val="19"/>
  </w:num>
  <w:num w:numId="11">
    <w:abstractNumId w:val="8"/>
  </w:num>
  <w:num w:numId="12">
    <w:abstractNumId w:val="17"/>
  </w:num>
  <w:num w:numId="13">
    <w:abstractNumId w:val="0"/>
  </w:num>
  <w:num w:numId="14">
    <w:abstractNumId w:val="9"/>
  </w:num>
  <w:num w:numId="15">
    <w:abstractNumId w:val="14"/>
  </w:num>
  <w:num w:numId="16">
    <w:abstractNumId w:val="7"/>
  </w:num>
  <w:num w:numId="17">
    <w:abstractNumId w:val="20"/>
  </w:num>
  <w:num w:numId="18">
    <w:abstractNumId w:val="23"/>
  </w:num>
  <w:num w:numId="19">
    <w:abstractNumId w:val="13"/>
  </w:num>
  <w:num w:numId="20">
    <w:abstractNumId w:val="11"/>
  </w:num>
  <w:num w:numId="21">
    <w:abstractNumId w:val="24"/>
  </w:num>
  <w:num w:numId="22">
    <w:abstractNumId w:val="22"/>
  </w:num>
  <w:num w:numId="23">
    <w:abstractNumId w:val="10"/>
  </w:num>
  <w:num w:numId="24">
    <w:abstractNumId w:val="6"/>
  </w:num>
  <w:num w:numId="25">
    <w:abstractNumId w:val="16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50"/>
    <w:rsid w:val="0007445F"/>
    <w:rsid w:val="00097E36"/>
    <w:rsid w:val="000A2DBA"/>
    <w:rsid w:val="000B02D0"/>
    <w:rsid w:val="000C1E50"/>
    <w:rsid w:val="0016669C"/>
    <w:rsid w:val="00177B0E"/>
    <w:rsid w:val="0019370B"/>
    <w:rsid w:val="001C61B4"/>
    <w:rsid w:val="00222242"/>
    <w:rsid w:val="00241A81"/>
    <w:rsid w:val="00281FC4"/>
    <w:rsid w:val="002859A9"/>
    <w:rsid w:val="002A53AD"/>
    <w:rsid w:val="002C2114"/>
    <w:rsid w:val="002D6F7B"/>
    <w:rsid w:val="002E7B61"/>
    <w:rsid w:val="00366C2B"/>
    <w:rsid w:val="00390683"/>
    <w:rsid w:val="003961A9"/>
    <w:rsid w:val="003B121E"/>
    <w:rsid w:val="003B4737"/>
    <w:rsid w:val="003D7B06"/>
    <w:rsid w:val="00413A07"/>
    <w:rsid w:val="00421213"/>
    <w:rsid w:val="0042240D"/>
    <w:rsid w:val="00464AE6"/>
    <w:rsid w:val="004C28C2"/>
    <w:rsid w:val="004C6044"/>
    <w:rsid w:val="004D3FC0"/>
    <w:rsid w:val="004D5C7B"/>
    <w:rsid w:val="00586E18"/>
    <w:rsid w:val="00632A7C"/>
    <w:rsid w:val="006410E7"/>
    <w:rsid w:val="006D4448"/>
    <w:rsid w:val="006E6DC8"/>
    <w:rsid w:val="007153BB"/>
    <w:rsid w:val="0075564B"/>
    <w:rsid w:val="007608DE"/>
    <w:rsid w:val="00761913"/>
    <w:rsid w:val="007C5FEF"/>
    <w:rsid w:val="007E7E35"/>
    <w:rsid w:val="00826969"/>
    <w:rsid w:val="008667AF"/>
    <w:rsid w:val="00893606"/>
    <w:rsid w:val="008B0A5E"/>
    <w:rsid w:val="008E4280"/>
    <w:rsid w:val="00912577"/>
    <w:rsid w:val="00917B34"/>
    <w:rsid w:val="00927B87"/>
    <w:rsid w:val="009E2350"/>
    <w:rsid w:val="009F00EF"/>
    <w:rsid w:val="00A22B74"/>
    <w:rsid w:val="00A60816"/>
    <w:rsid w:val="00AC3E69"/>
    <w:rsid w:val="00AF435A"/>
    <w:rsid w:val="00B61AE3"/>
    <w:rsid w:val="00B753AA"/>
    <w:rsid w:val="00B7674A"/>
    <w:rsid w:val="00BE4BE2"/>
    <w:rsid w:val="00C037EA"/>
    <w:rsid w:val="00C30719"/>
    <w:rsid w:val="00C341B3"/>
    <w:rsid w:val="00CB3DF8"/>
    <w:rsid w:val="00CC3B9E"/>
    <w:rsid w:val="00CC4656"/>
    <w:rsid w:val="00D062E3"/>
    <w:rsid w:val="00D23458"/>
    <w:rsid w:val="00D240A6"/>
    <w:rsid w:val="00D376C3"/>
    <w:rsid w:val="00D513E5"/>
    <w:rsid w:val="00D74615"/>
    <w:rsid w:val="00D94267"/>
    <w:rsid w:val="00DA35D0"/>
    <w:rsid w:val="00DA604F"/>
    <w:rsid w:val="00DC3EFB"/>
    <w:rsid w:val="00E21380"/>
    <w:rsid w:val="00E26644"/>
    <w:rsid w:val="00ED587E"/>
    <w:rsid w:val="00F76F4F"/>
    <w:rsid w:val="00FC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3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350"/>
    <w:pPr>
      <w:spacing w:after="120"/>
      <w:ind w:left="0" w:firstLine="0"/>
      <w:jc w:val="left"/>
    </w:pPr>
    <w:rPr>
      <w:rFonts w:ascii="Cambria" w:eastAsia="Times New Roman" w:hAnsi="Cambria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E2350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2350"/>
    <w:pPr>
      <w:tabs>
        <w:tab w:val="center" w:pos="4703"/>
        <w:tab w:val="right" w:pos="9406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E2350"/>
    <w:rPr>
      <w:rFonts w:ascii="Cambria" w:eastAsia="Times New Roman" w:hAnsi="Cambria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E2350"/>
    <w:pPr>
      <w:spacing w:line="360" w:lineRule="auto"/>
    </w:pPr>
    <w:rPr>
      <w:rFonts w:ascii="Courier New" w:hAnsi="Courier New" w:cs="Courier New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E2350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350"/>
    <w:pPr>
      <w:autoSpaceDE w:val="0"/>
      <w:autoSpaceDN w:val="0"/>
      <w:spacing w:before="120" w:after="0" w:line="264" w:lineRule="auto"/>
      <w:ind w:left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9E2350"/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E2350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E2350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2350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unhideWhenUsed/>
    <w:rsid w:val="00632A7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32A7C"/>
    <w:rPr>
      <w:rFonts w:ascii="Cambria" w:eastAsia="Times New Roman" w:hAnsi="Cambria" w:cs="Times New Roman"/>
      <w:lang w:eastAsia="cs-CZ"/>
    </w:rPr>
  </w:style>
  <w:style w:type="character" w:styleId="slostrnky">
    <w:name w:val="page number"/>
    <w:basedOn w:val="Standardnpsmoodstavce"/>
    <w:uiPriority w:val="99"/>
    <w:rsid w:val="00464AE6"/>
    <w:rPr>
      <w:rFonts w:ascii="Times New Roman" w:hAnsi="Times New Roman" w:cs="Times New Roman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F43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3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350"/>
    <w:pPr>
      <w:spacing w:after="120"/>
      <w:ind w:left="0" w:firstLine="0"/>
      <w:jc w:val="left"/>
    </w:pPr>
    <w:rPr>
      <w:rFonts w:ascii="Cambria" w:eastAsia="Times New Roman" w:hAnsi="Cambria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E2350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2350"/>
    <w:pPr>
      <w:tabs>
        <w:tab w:val="center" w:pos="4703"/>
        <w:tab w:val="right" w:pos="9406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E2350"/>
    <w:rPr>
      <w:rFonts w:ascii="Cambria" w:eastAsia="Times New Roman" w:hAnsi="Cambria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E2350"/>
    <w:pPr>
      <w:spacing w:line="360" w:lineRule="auto"/>
    </w:pPr>
    <w:rPr>
      <w:rFonts w:ascii="Courier New" w:hAnsi="Courier New" w:cs="Courier New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E2350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350"/>
    <w:pPr>
      <w:autoSpaceDE w:val="0"/>
      <w:autoSpaceDN w:val="0"/>
      <w:spacing w:before="120" w:after="0" w:line="264" w:lineRule="auto"/>
      <w:ind w:left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9E2350"/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E2350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E2350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2350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unhideWhenUsed/>
    <w:rsid w:val="00632A7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32A7C"/>
    <w:rPr>
      <w:rFonts w:ascii="Cambria" w:eastAsia="Times New Roman" w:hAnsi="Cambria" w:cs="Times New Roman"/>
      <w:lang w:eastAsia="cs-CZ"/>
    </w:rPr>
  </w:style>
  <w:style w:type="character" w:styleId="slostrnky">
    <w:name w:val="page number"/>
    <w:basedOn w:val="Standardnpsmoodstavce"/>
    <w:uiPriority w:val="99"/>
    <w:rsid w:val="00464AE6"/>
    <w:rPr>
      <w:rFonts w:ascii="Times New Roman" w:hAnsi="Times New Roman" w:cs="Times New Roman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F4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m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o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rk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likace.mvcr.cz/sbirka-zakonu/" TargetMode="External"/><Relationship Id="rId1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050A-F46B-4B9A-A1EE-62257AB7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2597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Jan Borůvka</cp:lastModifiedBy>
  <cp:revision>2</cp:revision>
  <cp:lastPrinted>2015-07-27T11:23:00Z</cp:lastPrinted>
  <dcterms:created xsi:type="dcterms:W3CDTF">2015-07-28T07:03:00Z</dcterms:created>
  <dcterms:modified xsi:type="dcterms:W3CDTF">2015-07-28T07:03:00Z</dcterms:modified>
</cp:coreProperties>
</file>