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D7AF3" w14:textId="18DAA8E8" w:rsidR="003B4955" w:rsidRPr="009565EE" w:rsidRDefault="006E24FB" w:rsidP="009A08F9">
      <w:pPr>
        <w:autoSpaceDE w:val="0"/>
        <w:autoSpaceDN w:val="0"/>
        <w:adjustRightInd w:val="0"/>
        <w:spacing w:before="0" w:after="0" w:line="312" w:lineRule="exact"/>
        <w:contextualSpacing w:val="0"/>
        <w:rPr>
          <w:rFonts w:cs="Arial"/>
          <w:b/>
          <w:bCs/>
          <w:color w:val="C4090B"/>
          <w:sz w:val="32"/>
          <w:szCs w:val="32"/>
        </w:rPr>
      </w:pPr>
      <w:bookmarkStart w:id="0" w:name="_GoBack"/>
      <w:bookmarkEnd w:id="0"/>
      <w:r w:rsidRPr="00384D5A">
        <w:rPr>
          <w:rFonts w:cs="Arial"/>
          <w:b/>
          <w:bCs/>
          <w:color w:val="C4090B"/>
          <w:sz w:val="32"/>
          <w:szCs w:val="32"/>
        </w:rPr>
        <w:t>DOHODA</w:t>
      </w:r>
      <w:r>
        <w:rPr>
          <w:rFonts w:cs="Arial"/>
          <w:b/>
          <w:bCs/>
          <w:color w:val="C4090B"/>
          <w:sz w:val="32"/>
          <w:szCs w:val="32"/>
        </w:rPr>
        <w:t xml:space="preserve"> </w:t>
      </w:r>
      <w:r w:rsidR="00A20979">
        <w:rPr>
          <w:rFonts w:cs="Arial"/>
          <w:b/>
          <w:bCs/>
          <w:color w:val="C4090B"/>
          <w:sz w:val="32"/>
          <w:szCs w:val="32"/>
        </w:rPr>
        <w:t>O SPOLUP</w:t>
      </w:r>
      <w:r w:rsidR="00C36810">
        <w:rPr>
          <w:rFonts w:cs="Arial"/>
          <w:b/>
          <w:bCs/>
          <w:color w:val="C4090B"/>
          <w:sz w:val="32"/>
          <w:szCs w:val="32"/>
        </w:rPr>
        <w:t>R</w:t>
      </w:r>
      <w:r w:rsidR="009A6E7C">
        <w:rPr>
          <w:rFonts w:cs="Arial"/>
          <w:b/>
          <w:bCs/>
          <w:color w:val="C4090B"/>
          <w:sz w:val="32"/>
          <w:szCs w:val="32"/>
        </w:rPr>
        <w:t>Á</w:t>
      </w:r>
      <w:r w:rsidR="00C36810">
        <w:rPr>
          <w:rFonts w:cs="Arial"/>
          <w:b/>
          <w:bCs/>
          <w:color w:val="C4090B"/>
          <w:sz w:val="32"/>
          <w:szCs w:val="32"/>
        </w:rPr>
        <w:t>CI</w:t>
      </w:r>
    </w:p>
    <w:p w14:paraId="27427094"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3AE5AF5D"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18855536"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4E22A499" w14:textId="77777777" w:rsidR="003B4955" w:rsidRPr="00E952C2" w:rsidRDefault="003B4955" w:rsidP="003B4955">
      <w:pPr>
        <w:autoSpaceDE w:val="0"/>
        <w:autoSpaceDN w:val="0"/>
        <w:adjustRightInd w:val="0"/>
        <w:spacing w:after="40" w:line="312" w:lineRule="exact"/>
        <w:rPr>
          <w:rFonts w:cs="Arial"/>
          <w:b/>
          <w:bCs/>
          <w:color w:val="auto"/>
          <w:sz w:val="22"/>
          <w:szCs w:val="22"/>
        </w:rPr>
      </w:pPr>
      <w:r w:rsidRPr="00E952C2">
        <w:rPr>
          <w:rFonts w:cs="Arial"/>
          <w:b/>
          <w:bCs/>
          <w:color w:val="auto"/>
          <w:sz w:val="22"/>
          <w:szCs w:val="22"/>
        </w:rPr>
        <w:t>Generali Česká pojišťovna a.s.</w:t>
      </w:r>
    </w:p>
    <w:p w14:paraId="22117353" w14:textId="7AFE273D" w:rsidR="003B4955" w:rsidRPr="00E952C2" w:rsidRDefault="003B4955" w:rsidP="003B4955">
      <w:pPr>
        <w:autoSpaceDE w:val="0"/>
        <w:autoSpaceDN w:val="0"/>
        <w:adjustRightInd w:val="0"/>
        <w:spacing w:line="240" w:lineRule="exact"/>
        <w:rPr>
          <w:rFonts w:cs="Arial"/>
          <w:bCs/>
          <w:color w:val="auto"/>
          <w:sz w:val="22"/>
          <w:szCs w:val="22"/>
        </w:rPr>
      </w:pPr>
      <w:r w:rsidRPr="00E952C2">
        <w:rPr>
          <w:rFonts w:cs="Arial"/>
          <w:bCs/>
          <w:color w:val="auto"/>
          <w:sz w:val="22"/>
          <w:szCs w:val="22"/>
        </w:rPr>
        <w:t xml:space="preserve">Spálená 75/16, Nové Město, 110 00 Praha 1, Česká republika, </w:t>
      </w:r>
      <w:r w:rsidRPr="00E952C2">
        <w:rPr>
          <w:rFonts w:cs="Arial"/>
          <w:color w:val="auto"/>
          <w:sz w:val="22"/>
          <w:szCs w:val="22"/>
        </w:rPr>
        <w:t>IČO 452</w:t>
      </w:r>
      <w:r w:rsidR="008A2009" w:rsidRPr="00E952C2">
        <w:rPr>
          <w:rFonts w:cs="Arial"/>
          <w:color w:val="auto"/>
          <w:sz w:val="22"/>
          <w:szCs w:val="22"/>
        </w:rPr>
        <w:t xml:space="preserve"> </w:t>
      </w:r>
      <w:r w:rsidRPr="00E952C2">
        <w:rPr>
          <w:rFonts w:cs="Arial"/>
          <w:color w:val="auto"/>
          <w:sz w:val="22"/>
          <w:szCs w:val="22"/>
        </w:rPr>
        <w:t>72</w:t>
      </w:r>
      <w:r w:rsidR="008A2009" w:rsidRPr="00E952C2">
        <w:rPr>
          <w:rFonts w:cs="Arial"/>
          <w:color w:val="auto"/>
          <w:sz w:val="22"/>
          <w:szCs w:val="22"/>
        </w:rPr>
        <w:t xml:space="preserve"> </w:t>
      </w:r>
      <w:r w:rsidRPr="00E952C2">
        <w:rPr>
          <w:rFonts w:cs="Arial"/>
          <w:color w:val="auto"/>
          <w:sz w:val="22"/>
          <w:szCs w:val="22"/>
        </w:rPr>
        <w:t>956</w:t>
      </w:r>
    </w:p>
    <w:p w14:paraId="128206A8" w14:textId="77777777" w:rsidR="003B4955" w:rsidRPr="00E952C2" w:rsidRDefault="003B4955" w:rsidP="003B4955">
      <w:pPr>
        <w:autoSpaceDE w:val="0"/>
        <w:autoSpaceDN w:val="0"/>
        <w:adjustRightInd w:val="0"/>
        <w:spacing w:line="240" w:lineRule="exact"/>
        <w:rPr>
          <w:rFonts w:cs="Arial"/>
          <w:color w:val="auto"/>
          <w:sz w:val="22"/>
          <w:szCs w:val="22"/>
        </w:rPr>
      </w:pPr>
      <w:r w:rsidRPr="00E952C2">
        <w:rPr>
          <w:rFonts w:cs="Arial"/>
          <w:color w:val="auto"/>
          <w:sz w:val="22"/>
          <w:szCs w:val="22"/>
        </w:rPr>
        <w:t>zapsaná v obchodním rejstříku u Městského soudu v Praze, spisová značka B 1464,</w:t>
      </w:r>
    </w:p>
    <w:p w14:paraId="214603CB" w14:textId="77777777" w:rsidR="003B4955" w:rsidRPr="00E952C2" w:rsidRDefault="003B4955" w:rsidP="003B4955">
      <w:pPr>
        <w:autoSpaceDE w:val="0"/>
        <w:autoSpaceDN w:val="0"/>
        <w:adjustRightInd w:val="0"/>
        <w:spacing w:line="240" w:lineRule="exact"/>
        <w:rPr>
          <w:rFonts w:cs="Arial"/>
          <w:color w:val="auto"/>
          <w:sz w:val="22"/>
          <w:szCs w:val="22"/>
        </w:rPr>
      </w:pPr>
      <w:r w:rsidRPr="00E952C2">
        <w:rPr>
          <w:rFonts w:cs="Arial"/>
          <w:color w:val="auto"/>
          <w:sz w:val="22"/>
          <w:szCs w:val="22"/>
        </w:rPr>
        <w:t>člen Skupiny Generali, zapsané v italském rejstříku poji</w:t>
      </w:r>
      <w:r w:rsidR="007360E5" w:rsidRPr="00E952C2">
        <w:rPr>
          <w:rFonts w:cs="Arial"/>
          <w:color w:val="auto"/>
          <w:sz w:val="22"/>
          <w:szCs w:val="22"/>
        </w:rPr>
        <w:t>šťovacích skupin, vedeném IVASS,</w:t>
      </w:r>
    </w:p>
    <w:p w14:paraId="160C5565" w14:textId="77777777" w:rsidR="009A08F9" w:rsidRPr="00E952C2" w:rsidRDefault="003B4955" w:rsidP="003B4955">
      <w:pPr>
        <w:autoSpaceDE w:val="0"/>
        <w:autoSpaceDN w:val="0"/>
        <w:adjustRightInd w:val="0"/>
        <w:spacing w:line="240" w:lineRule="exact"/>
        <w:rPr>
          <w:rFonts w:cs="Arial"/>
          <w:color w:val="auto"/>
          <w:sz w:val="22"/>
          <w:szCs w:val="22"/>
        </w:rPr>
      </w:pPr>
      <w:r w:rsidRPr="00E952C2">
        <w:rPr>
          <w:rFonts w:cs="Arial"/>
          <w:color w:val="auto"/>
          <w:sz w:val="22"/>
          <w:szCs w:val="22"/>
        </w:rPr>
        <w:t>kterou zastupuje</w:t>
      </w:r>
    </w:p>
    <w:p w14:paraId="7234C494" w14:textId="3E820E44" w:rsidR="009000CC" w:rsidRPr="00E952C2" w:rsidRDefault="001D49FD" w:rsidP="003B4955">
      <w:pPr>
        <w:autoSpaceDE w:val="0"/>
        <w:autoSpaceDN w:val="0"/>
        <w:adjustRightInd w:val="0"/>
        <w:spacing w:line="240" w:lineRule="exact"/>
        <w:rPr>
          <w:rFonts w:cs="Arial"/>
          <w:color w:val="auto"/>
          <w:sz w:val="22"/>
          <w:szCs w:val="22"/>
        </w:rPr>
      </w:pPr>
      <w:r w:rsidRPr="00E952C2">
        <w:rPr>
          <w:rFonts w:cs="Arial"/>
          <w:color w:val="auto"/>
          <w:sz w:val="22"/>
          <w:szCs w:val="22"/>
        </w:rPr>
        <w:t>Martin Flajšar</w:t>
      </w:r>
      <w:r w:rsidR="004678B5" w:rsidRPr="00E952C2">
        <w:rPr>
          <w:rFonts w:cs="Arial"/>
          <w:color w:val="auto"/>
          <w:sz w:val="22"/>
          <w:szCs w:val="22"/>
        </w:rPr>
        <w:t xml:space="preserve">, </w:t>
      </w:r>
      <w:r w:rsidRPr="00E952C2">
        <w:rPr>
          <w:rFonts w:cs="Arial"/>
          <w:color w:val="auto"/>
          <w:sz w:val="22"/>
          <w:szCs w:val="22"/>
        </w:rPr>
        <w:t>ředitel</w:t>
      </w:r>
      <w:r w:rsidR="009000CC" w:rsidRPr="00E952C2">
        <w:rPr>
          <w:rFonts w:cs="Arial"/>
          <w:color w:val="auto"/>
          <w:sz w:val="22"/>
          <w:szCs w:val="22"/>
        </w:rPr>
        <w:t xml:space="preserve">, </w:t>
      </w:r>
      <w:r w:rsidRPr="00E952C2">
        <w:rPr>
          <w:rFonts w:cs="Arial"/>
          <w:color w:val="auto"/>
          <w:sz w:val="22"/>
          <w:szCs w:val="22"/>
        </w:rPr>
        <w:t>Útvar produktového managementu pro korporátní a SME NŽP</w:t>
      </w:r>
      <w:r w:rsidR="009A08F9" w:rsidRPr="00E952C2">
        <w:rPr>
          <w:rFonts w:cs="Arial"/>
          <w:color w:val="auto"/>
          <w:sz w:val="22"/>
          <w:szCs w:val="22"/>
        </w:rPr>
        <w:t xml:space="preserve"> </w:t>
      </w:r>
      <w:r w:rsidR="009000CC" w:rsidRPr="00E952C2">
        <w:rPr>
          <w:rFonts w:cs="Arial"/>
          <w:color w:val="auto"/>
          <w:sz w:val="22"/>
          <w:szCs w:val="22"/>
        </w:rPr>
        <w:t xml:space="preserve">        </w:t>
      </w:r>
    </w:p>
    <w:p w14:paraId="6D664724" w14:textId="443B6CD4" w:rsidR="003B4955" w:rsidRPr="00E952C2" w:rsidRDefault="001D49FD" w:rsidP="003B4955">
      <w:pPr>
        <w:autoSpaceDE w:val="0"/>
        <w:autoSpaceDN w:val="0"/>
        <w:adjustRightInd w:val="0"/>
        <w:spacing w:line="240" w:lineRule="exact"/>
        <w:rPr>
          <w:rFonts w:cs="Arial"/>
          <w:color w:val="auto"/>
          <w:sz w:val="22"/>
          <w:szCs w:val="22"/>
        </w:rPr>
      </w:pPr>
      <w:r w:rsidRPr="00E952C2">
        <w:rPr>
          <w:rFonts w:cs="Arial"/>
          <w:color w:val="auto"/>
          <w:sz w:val="22"/>
          <w:szCs w:val="22"/>
        </w:rPr>
        <w:t>Jaroslav Vodehnal</w:t>
      </w:r>
      <w:r w:rsidR="004678B5" w:rsidRPr="00E952C2">
        <w:rPr>
          <w:rFonts w:cs="Arial"/>
          <w:color w:val="auto"/>
          <w:sz w:val="22"/>
          <w:szCs w:val="22"/>
        </w:rPr>
        <w:t xml:space="preserve">, </w:t>
      </w:r>
      <w:r w:rsidRPr="00E952C2">
        <w:rPr>
          <w:rFonts w:cs="Arial"/>
          <w:color w:val="auto"/>
          <w:sz w:val="22"/>
          <w:szCs w:val="22"/>
        </w:rPr>
        <w:t>ředitel</w:t>
      </w:r>
      <w:r w:rsidR="004678B5" w:rsidRPr="00E952C2">
        <w:rPr>
          <w:rFonts w:cs="Arial"/>
          <w:color w:val="auto"/>
          <w:sz w:val="22"/>
          <w:szCs w:val="22"/>
        </w:rPr>
        <w:t xml:space="preserve">, </w:t>
      </w:r>
      <w:r w:rsidRPr="00E952C2">
        <w:rPr>
          <w:rFonts w:cs="Arial"/>
          <w:color w:val="auto"/>
          <w:sz w:val="22"/>
          <w:szCs w:val="22"/>
        </w:rPr>
        <w:t xml:space="preserve">Úvar </w:t>
      </w:r>
      <w:r w:rsidR="009000CC" w:rsidRPr="00E952C2">
        <w:rPr>
          <w:rFonts w:cs="Arial"/>
          <w:color w:val="auto"/>
          <w:sz w:val="22"/>
          <w:szCs w:val="22"/>
        </w:rPr>
        <w:t>Korporátní a průmyslové</w:t>
      </w:r>
      <w:r w:rsidR="00234737" w:rsidRPr="00E952C2">
        <w:rPr>
          <w:rFonts w:cs="Arial"/>
          <w:color w:val="auto"/>
          <w:sz w:val="22"/>
          <w:szCs w:val="22"/>
        </w:rPr>
        <w:t xml:space="preserve"> pojištění</w:t>
      </w:r>
    </w:p>
    <w:p w14:paraId="07C42725" w14:textId="77777777" w:rsidR="003B4955" w:rsidRPr="00E952C2" w:rsidRDefault="003B4955" w:rsidP="003B4955">
      <w:pPr>
        <w:spacing w:line="240" w:lineRule="exact"/>
        <w:rPr>
          <w:rFonts w:cs="Arial"/>
          <w:color w:val="auto"/>
          <w:sz w:val="22"/>
          <w:szCs w:val="22"/>
        </w:rPr>
      </w:pPr>
      <w:r w:rsidRPr="00E952C2">
        <w:rPr>
          <w:rFonts w:cs="Arial"/>
          <w:color w:val="auto"/>
          <w:sz w:val="22"/>
          <w:szCs w:val="22"/>
        </w:rPr>
        <w:t>(dále jen „pojišťovna“)</w:t>
      </w:r>
    </w:p>
    <w:p w14:paraId="0B1E5BAF" w14:textId="77777777" w:rsidR="003B4955" w:rsidRPr="00E952C2" w:rsidRDefault="003B4955" w:rsidP="003B4955">
      <w:pPr>
        <w:spacing w:line="240" w:lineRule="exact"/>
        <w:rPr>
          <w:rFonts w:cs="Arial"/>
          <w:color w:val="auto"/>
          <w:sz w:val="22"/>
          <w:szCs w:val="22"/>
        </w:rPr>
      </w:pPr>
    </w:p>
    <w:p w14:paraId="26B0069E" w14:textId="77777777" w:rsidR="003B4955" w:rsidRPr="00E952C2" w:rsidRDefault="003B4955" w:rsidP="003B4955">
      <w:pPr>
        <w:spacing w:line="240" w:lineRule="exact"/>
        <w:rPr>
          <w:rFonts w:cs="Arial"/>
          <w:color w:val="auto"/>
          <w:sz w:val="22"/>
          <w:szCs w:val="22"/>
        </w:rPr>
      </w:pPr>
      <w:r w:rsidRPr="00E952C2">
        <w:rPr>
          <w:rFonts w:cs="Arial"/>
          <w:color w:val="auto"/>
          <w:sz w:val="22"/>
          <w:szCs w:val="22"/>
        </w:rPr>
        <w:t>a</w:t>
      </w:r>
    </w:p>
    <w:p w14:paraId="49FA9E29" w14:textId="77777777" w:rsidR="009A08F9" w:rsidRPr="00E952C2" w:rsidRDefault="009A08F9" w:rsidP="003B4955">
      <w:pPr>
        <w:spacing w:line="240" w:lineRule="exact"/>
        <w:rPr>
          <w:rFonts w:cs="Arial"/>
          <w:color w:val="auto"/>
          <w:sz w:val="22"/>
          <w:szCs w:val="22"/>
        </w:rPr>
      </w:pPr>
    </w:p>
    <w:p w14:paraId="7C0CA9CC" w14:textId="77777777" w:rsidR="00E84E74" w:rsidRPr="00E952C2" w:rsidRDefault="00E84E74" w:rsidP="00E84E74">
      <w:pPr>
        <w:autoSpaceDE w:val="0"/>
        <w:autoSpaceDN w:val="0"/>
        <w:adjustRightInd w:val="0"/>
        <w:spacing w:line="240" w:lineRule="exact"/>
        <w:rPr>
          <w:rFonts w:cs="Arial"/>
          <w:b/>
          <w:bCs/>
          <w:color w:val="auto"/>
          <w:sz w:val="22"/>
          <w:szCs w:val="22"/>
        </w:rPr>
      </w:pPr>
    </w:p>
    <w:p w14:paraId="4C8EF72B" w14:textId="77777777" w:rsidR="00F217C3" w:rsidRDefault="00F217C3" w:rsidP="00F217C3">
      <w:pPr>
        <w:autoSpaceDE w:val="0"/>
        <w:autoSpaceDN w:val="0"/>
        <w:adjustRightInd w:val="0"/>
        <w:spacing w:line="240" w:lineRule="exact"/>
        <w:rPr>
          <w:rFonts w:cs="Arial"/>
          <w:b/>
          <w:bCs/>
          <w:color w:val="auto"/>
          <w:sz w:val="22"/>
          <w:szCs w:val="22"/>
        </w:rPr>
      </w:pPr>
      <w:r>
        <w:rPr>
          <w:rFonts w:cs="Arial"/>
          <w:b/>
          <w:bCs/>
          <w:color w:val="auto"/>
          <w:sz w:val="22"/>
          <w:szCs w:val="22"/>
        </w:rPr>
        <w:t xml:space="preserve">Informační centrum ARK, spol. s r.o., </w:t>
      </w:r>
    </w:p>
    <w:p w14:paraId="726C776B" w14:textId="49BDBB84" w:rsidR="00E84E74" w:rsidRPr="005A13FD" w:rsidRDefault="005A13FD" w:rsidP="005A13FD">
      <w:pPr>
        <w:rPr>
          <w:sz w:val="22"/>
          <w:highlight w:val="yellow"/>
        </w:rPr>
      </w:pPr>
      <w:r w:rsidRPr="005A13FD">
        <w:rPr>
          <w:sz w:val="22"/>
        </w:rPr>
        <w:t>Strašnická 3165/1b, 102 00 Praha 10, IČ</w:t>
      </w:r>
      <w:r w:rsidR="00641D47">
        <w:rPr>
          <w:sz w:val="22"/>
        </w:rPr>
        <w:t>O</w:t>
      </w:r>
      <w:r w:rsidRPr="005A13FD">
        <w:rPr>
          <w:sz w:val="22"/>
        </w:rPr>
        <w:t xml:space="preserve"> 630 76 462</w:t>
      </w:r>
      <w:r w:rsidR="00F217C3" w:rsidRPr="005A13FD">
        <w:rPr>
          <w:sz w:val="22"/>
        </w:rPr>
        <w:t xml:space="preserve">, zapsaná v obchodním rejstříku vedeném Městským soudem v Praze, </w:t>
      </w:r>
      <w:r w:rsidR="00641D47">
        <w:rPr>
          <w:sz w:val="22"/>
        </w:rPr>
        <w:t>spisová značka</w:t>
      </w:r>
      <w:r w:rsidR="00F217C3" w:rsidRPr="005A13FD">
        <w:rPr>
          <w:sz w:val="22"/>
        </w:rPr>
        <w:t xml:space="preserve"> C 36382</w:t>
      </w:r>
    </w:p>
    <w:p w14:paraId="140E072E" w14:textId="6D28FA38" w:rsidR="00CC769F" w:rsidRPr="00E952C2" w:rsidRDefault="00A20979" w:rsidP="008A2009">
      <w:pPr>
        <w:rPr>
          <w:rFonts w:cs="Arial"/>
          <w:sz w:val="22"/>
          <w:szCs w:val="22"/>
        </w:rPr>
      </w:pPr>
      <w:r w:rsidRPr="00641D47">
        <w:rPr>
          <w:rFonts w:cs="Arial"/>
          <w:bCs/>
          <w:color w:val="auto"/>
          <w:sz w:val="22"/>
          <w:szCs w:val="22"/>
        </w:rPr>
        <w:t xml:space="preserve">(dále jen </w:t>
      </w:r>
      <w:r w:rsidRPr="00641D47">
        <w:rPr>
          <w:rFonts w:cs="Arial"/>
          <w:color w:val="auto"/>
          <w:sz w:val="22"/>
          <w:szCs w:val="22"/>
        </w:rPr>
        <w:t>„</w:t>
      </w:r>
      <w:r w:rsidR="004E6ECB" w:rsidRPr="00641D47">
        <w:rPr>
          <w:rFonts w:cs="Arial"/>
          <w:bCs/>
          <w:color w:val="auto"/>
          <w:sz w:val="22"/>
          <w:szCs w:val="22"/>
        </w:rPr>
        <w:t>A</w:t>
      </w:r>
      <w:r w:rsidR="008A2009" w:rsidRPr="00641D47">
        <w:rPr>
          <w:rFonts w:cs="Arial"/>
          <w:bCs/>
          <w:color w:val="auto"/>
          <w:sz w:val="22"/>
          <w:szCs w:val="22"/>
        </w:rPr>
        <w:t>sociace</w:t>
      </w:r>
      <w:r w:rsidRPr="00641D47">
        <w:rPr>
          <w:rFonts w:cs="Arial"/>
          <w:bCs/>
          <w:color w:val="auto"/>
          <w:sz w:val="22"/>
          <w:szCs w:val="22"/>
        </w:rPr>
        <w:t>”)</w:t>
      </w:r>
    </w:p>
    <w:p w14:paraId="5B661A89" w14:textId="77777777" w:rsidR="00CC769F" w:rsidRPr="00E952C2" w:rsidRDefault="00CC769F" w:rsidP="003B4955">
      <w:pPr>
        <w:spacing w:line="240" w:lineRule="exact"/>
        <w:rPr>
          <w:rFonts w:cs="Arial"/>
          <w:color w:val="auto"/>
          <w:sz w:val="22"/>
          <w:szCs w:val="22"/>
        </w:rPr>
      </w:pPr>
    </w:p>
    <w:p w14:paraId="57B2E067" w14:textId="77777777" w:rsidR="003B4955" w:rsidRPr="00E952C2" w:rsidRDefault="003B4955" w:rsidP="003B4955">
      <w:pPr>
        <w:spacing w:line="240" w:lineRule="exact"/>
        <w:rPr>
          <w:rFonts w:cs="Arial"/>
          <w:color w:val="auto"/>
          <w:sz w:val="22"/>
          <w:szCs w:val="22"/>
        </w:rPr>
      </w:pPr>
    </w:p>
    <w:p w14:paraId="0D296C48" w14:textId="70064F32" w:rsidR="004E6ECB" w:rsidRPr="00E952C2" w:rsidRDefault="004727DD" w:rsidP="00A20979">
      <w:pPr>
        <w:pStyle w:val="Zkladntext21"/>
        <w:jc w:val="center"/>
        <w:rPr>
          <w:szCs w:val="22"/>
        </w:rPr>
      </w:pPr>
      <w:r w:rsidRPr="00E952C2">
        <w:rPr>
          <w:szCs w:val="22"/>
        </w:rPr>
        <w:t xml:space="preserve">uzavírají </w:t>
      </w:r>
      <w:r w:rsidR="00AA2EC5">
        <w:rPr>
          <w:szCs w:val="22"/>
        </w:rPr>
        <w:t>dohodu</w:t>
      </w:r>
      <w:r w:rsidR="00AA2EC5" w:rsidRPr="00E952C2">
        <w:rPr>
          <w:szCs w:val="22"/>
        </w:rPr>
        <w:t xml:space="preserve"> </w:t>
      </w:r>
      <w:r w:rsidRPr="00E952C2">
        <w:rPr>
          <w:szCs w:val="22"/>
        </w:rPr>
        <w:t xml:space="preserve">o spolupráci v pojištění </w:t>
      </w:r>
      <w:r w:rsidR="007B0AD3">
        <w:rPr>
          <w:szCs w:val="22"/>
        </w:rPr>
        <w:t xml:space="preserve">realitních zprostředkovatelů a dražebníků </w:t>
      </w:r>
    </w:p>
    <w:p w14:paraId="33C2A69B" w14:textId="1AED9390" w:rsidR="00D14C40" w:rsidRPr="00E952C2" w:rsidRDefault="00097AFC" w:rsidP="00A20979">
      <w:pPr>
        <w:pStyle w:val="Zkladntext21"/>
        <w:jc w:val="center"/>
        <w:rPr>
          <w:szCs w:val="22"/>
        </w:rPr>
      </w:pPr>
      <w:r w:rsidRPr="00E952C2">
        <w:rPr>
          <w:szCs w:val="22"/>
        </w:rPr>
        <w:t>(dále</w:t>
      </w:r>
      <w:r w:rsidR="004E6ECB" w:rsidRPr="00E952C2">
        <w:rPr>
          <w:szCs w:val="22"/>
        </w:rPr>
        <w:t xml:space="preserve"> jen „</w:t>
      </w:r>
      <w:r w:rsidR="005A7C26">
        <w:rPr>
          <w:szCs w:val="22"/>
        </w:rPr>
        <w:t>dohoda</w:t>
      </w:r>
      <w:r w:rsidR="004E6ECB" w:rsidRPr="00E952C2">
        <w:rPr>
          <w:szCs w:val="22"/>
        </w:rPr>
        <w:t xml:space="preserve"> o spolupráci“)</w:t>
      </w:r>
    </w:p>
    <w:p w14:paraId="41208D07" w14:textId="77777777" w:rsidR="00A20979" w:rsidRPr="00E952C2" w:rsidRDefault="00A20979" w:rsidP="00A20979">
      <w:pPr>
        <w:pStyle w:val="Zkladntext21"/>
        <w:rPr>
          <w:rFonts w:cs="Arial"/>
          <w:szCs w:val="22"/>
        </w:rPr>
      </w:pPr>
    </w:p>
    <w:p w14:paraId="7E0F3510" w14:textId="080B42E9" w:rsidR="000E08D7" w:rsidRPr="00E952C2" w:rsidRDefault="008A2009" w:rsidP="00756C9B">
      <w:pPr>
        <w:pStyle w:val="GPlnek"/>
        <w:numPr>
          <w:ilvl w:val="0"/>
          <w:numId w:val="7"/>
        </w:numPr>
      </w:pPr>
      <w:r w:rsidRPr="00E952C2">
        <w:t>Úv</w:t>
      </w:r>
      <w:r w:rsidR="003B4955" w:rsidRPr="00E952C2">
        <w:t>odní ustanovení</w:t>
      </w:r>
    </w:p>
    <w:p w14:paraId="603E56C2" w14:textId="77777777" w:rsidR="00CC769F" w:rsidRPr="00E952C2" w:rsidRDefault="00CC769F" w:rsidP="00CC769F">
      <w:pPr>
        <w:pStyle w:val="Zhlav"/>
        <w:framePr w:wrap="around"/>
        <w:rPr>
          <w:sz w:val="22"/>
          <w:szCs w:val="22"/>
        </w:rPr>
      </w:pPr>
    </w:p>
    <w:p w14:paraId="69A052A8" w14:textId="1EECDAE0" w:rsidR="000D0F72" w:rsidRPr="00E952C2" w:rsidRDefault="008A2009" w:rsidP="00756C9B">
      <w:pPr>
        <w:pStyle w:val="Odstavecseseznamem"/>
        <w:numPr>
          <w:ilvl w:val="1"/>
          <w:numId w:val="11"/>
        </w:numPr>
        <w:jc w:val="both"/>
        <w:rPr>
          <w:rFonts w:cs="Arial"/>
          <w:sz w:val="22"/>
          <w:szCs w:val="22"/>
        </w:rPr>
      </w:pPr>
      <w:r w:rsidRPr="00E952C2">
        <w:rPr>
          <w:sz w:val="22"/>
          <w:szCs w:val="22"/>
        </w:rPr>
        <w:t xml:space="preserve">Asociace sjednává </w:t>
      </w:r>
      <w:r w:rsidR="004727DD" w:rsidRPr="00E952C2">
        <w:rPr>
          <w:sz w:val="22"/>
          <w:szCs w:val="22"/>
        </w:rPr>
        <w:t xml:space="preserve">tuto </w:t>
      </w:r>
      <w:r w:rsidR="00AA2EC5">
        <w:rPr>
          <w:sz w:val="22"/>
          <w:szCs w:val="22"/>
        </w:rPr>
        <w:t>dohodu</w:t>
      </w:r>
      <w:r w:rsidR="00AA2EC5" w:rsidRPr="00E952C2">
        <w:rPr>
          <w:sz w:val="22"/>
          <w:szCs w:val="22"/>
        </w:rPr>
        <w:t xml:space="preserve"> </w:t>
      </w:r>
      <w:r w:rsidR="004E6ECB" w:rsidRPr="00E952C2">
        <w:rPr>
          <w:sz w:val="22"/>
          <w:szCs w:val="22"/>
        </w:rPr>
        <w:t xml:space="preserve">o spolupráci </w:t>
      </w:r>
      <w:r w:rsidR="004727DD" w:rsidRPr="00E952C2">
        <w:rPr>
          <w:sz w:val="22"/>
          <w:szCs w:val="22"/>
        </w:rPr>
        <w:t xml:space="preserve">ve prospěch </w:t>
      </w:r>
      <w:r w:rsidR="007B0AD3">
        <w:rPr>
          <w:sz w:val="22"/>
          <w:szCs w:val="22"/>
        </w:rPr>
        <w:t>realitních zprostředkovatelů</w:t>
      </w:r>
      <w:r w:rsidR="004B54A7">
        <w:rPr>
          <w:sz w:val="22"/>
          <w:szCs w:val="22"/>
        </w:rPr>
        <w:t xml:space="preserve"> a dražebníků</w:t>
      </w:r>
      <w:r w:rsidR="007B0AD3">
        <w:rPr>
          <w:sz w:val="22"/>
          <w:szCs w:val="22"/>
        </w:rPr>
        <w:t xml:space="preserve">, </w:t>
      </w:r>
      <w:r w:rsidR="004727DD" w:rsidRPr="00E952C2">
        <w:rPr>
          <w:sz w:val="22"/>
          <w:szCs w:val="22"/>
        </w:rPr>
        <w:t>členů Asociace (dále jen “pojištění”), zapsaných v jí vedeném seznamu členů.</w:t>
      </w:r>
    </w:p>
    <w:p w14:paraId="20CB020D" w14:textId="77777777" w:rsidR="004835A5" w:rsidRPr="00E952C2" w:rsidRDefault="004835A5" w:rsidP="004835A5">
      <w:pPr>
        <w:pStyle w:val="Odstavecseseznamem"/>
        <w:jc w:val="both"/>
        <w:rPr>
          <w:rFonts w:cs="Arial"/>
          <w:sz w:val="22"/>
          <w:szCs w:val="22"/>
        </w:rPr>
      </w:pPr>
    </w:p>
    <w:p w14:paraId="0BE7FF8D" w14:textId="187DC1A1" w:rsidR="00060770" w:rsidRDefault="004727DD" w:rsidP="00060770">
      <w:pPr>
        <w:pStyle w:val="Odstavecseseznamem"/>
        <w:numPr>
          <w:ilvl w:val="1"/>
          <w:numId w:val="11"/>
        </w:numPr>
        <w:jc w:val="both"/>
        <w:rPr>
          <w:rFonts w:cs="Arial"/>
          <w:sz w:val="22"/>
          <w:szCs w:val="22"/>
        </w:rPr>
      </w:pPr>
      <w:r w:rsidRPr="00060770">
        <w:rPr>
          <w:rFonts w:cs="Arial"/>
          <w:sz w:val="22"/>
          <w:szCs w:val="22"/>
        </w:rPr>
        <w:t xml:space="preserve">Na základě této </w:t>
      </w:r>
      <w:r w:rsidR="00AA2EC5" w:rsidRPr="00060770">
        <w:rPr>
          <w:rFonts w:cs="Arial"/>
          <w:sz w:val="22"/>
          <w:szCs w:val="22"/>
        </w:rPr>
        <w:t xml:space="preserve">dohody </w:t>
      </w:r>
      <w:r w:rsidR="004E6ECB" w:rsidRPr="00060770">
        <w:rPr>
          <w:rFonts w:cs="Arial"/>
          <w:sz w:val="22"/>
          <w:szCs w:val="22"/>
        </w:rPr>
        <w:t xml:space="preserve">o spolupráci </w:t>
      </w:r>
      <w:r w:rsidRPr="00060770">
        <w:rPr>
          <w:rFonts w:cs="Arial"/>
          <w:sz w:val="22"/>
          <w:szCs w:val="22"/>
        </w:rPr>
        <w:t xml:space="preserve">jsou pojištěni </w:t>
      </w:r>
      <w:r w:rsidR="00046531">
        <w:rPr>
          <w:rFonts w:cs="Arial"/>
          <w:sz w:val="22"/>
          <w:szCs w:val="22"/>
        </w:rPr>
        <w:t>realitní zprostředkovatelé a dražebníci</w:t>
      </w:r>
      <w:r w:rsidRPr="00060770">
        <w:rPr>
          <w:rFonts w:cs="Arial"/>
          <w:sz w:val="22"/>
          <w:szCs w:val="22"/>
        </w:rPr>
        <w:t>, kteří s </w:t>
      </w:r>
      <w:r w:rsidR="004E6ECB" w:rsidRPr="00060770">
        <w:rPr>
          <w:rFonts w:cs="Arial"/>
          <w:sz w:val="22"/>
          <w:szCs w:val="22"/>
        </w:rPr>
        <w:t xml:space="preserve">pojišťovnou </w:t>
      </w:r>
      <w:r w:rsidRPr="00060770">
        <w:rPr>
          <w:rFonts w:cs="Arial"/>
          <w:sz w:val="22"/>
          <w:szCs w:val="22"/>
        </w:rPr>
        <w:t xml:space="preserve">uzavřou pojistnou smlouvu v rozsahu a za podmínek této </w:t>
      </w:r>
      <w:r w:rsidR="00AA2EC5" w:rsidRPr="00060770">
        <w:rPr>
          <w:rFonts w:cs="Arial"/>
          <w:sz w:val="22"/>
          <w:szCs w:val="22"/>
        </w:rPr>
        <w:t xml:space="preserve">dohody </w:t>
      </w:r>
      <w:r w:rsidR="004E6ECB" w:rsidRPr="00060770">
        <w:rPr>
          <w:rFonts w:cs="Arial"/>
          <w:sz w:val="22"/>
          <w:szCs w:val="22"/>
        </w:rPr>
        <w:t xml:space="preserve">prostřednictvím </w:t>
      </w:r>
      <w:r w:rsidR="002C12D0">
        <w:rPr>
          <w:rFonts w:cs="Arial"/>
          <w:sz w:val="22"/>
          <w:szCs w:val="22"/>
        </w:rPr>
        <w:t>makléř</w:t>
      </w:r>
      <w:r w:rsidR="007B0AD3" w:rsidRPr="00060770">
        <w:rPr>
          <w:rFonts w:cs="Arial"/>
          <w:sz w:val="22"/>
          <w:szCs w:val="22"/>
        </w:rPr>
        <w:t xml:space="preserve">ské společnosti </w:t>
      </w:r>
      <w:r w:rsidR="00060770">
        <w:rPr>
          <w:rFonts w:cs="Arial"/>
          <w:sz w:val="22"/>
          <w:szCs w:val="22"/>
        </w:rPr>
        <w:t>Inpema s.r.o.</w:t>
      </w:r>
      <w:r w:rsidR="00060770" w:rsidRPr="000D0F72">
        <w:rPr>
          <w:rFonts w:cs="Arial"/>
          <w:sz w:val="22"/>
          <w:szCs w:val="22"/>
        </w:rPr>
        <w:t xml:space="preserve">, </w:t>
      </w:r>
      <w:r w:rsidR="00060770">
        <w:rPr>
          <w:rFonts w:cs="Arial"/>
          <w:sz w:val="22"/>
          <w:szCs w:val="22"/>
        </w:rPr>
        <w:t xml:space="preserve">Marie Pěkná, </w:t>
      </w:r>
      <w:r w:rsidR="00060770" w:rsidRPr="000D0F72">
        <w:rPr>
          <w:rFonts w:cs="Arial"/>
          <w:sz w:val="22"/>
          <w:szCs w:val="22"/>
        </w:rPr>
        <w:t xml:space="preserve">e-mail: </w:t>
      </w:r>
      <w:r w:rsidR="00060770">
        <w:rPr>
          <w:rStyle w:val="Hypertextovodkaz"/>
          <w:rFonts w:cs="Arial"/>
          <w:sz w:val="22"/>
          <w:szCs w:val="22"/>
        </w:rPr>
        <w:t>pekna@inpema.cz</w:t>
      </w:r>
      <w:r w:rsidR="00060770" w:rsidRPr="000D0F72">
        <w:rPr>
          <w:rFonts w:cs="Arial"/>
          <w:sz w:val="22"/>
          <w:szCs w:val="22"/>
        </w:rPr>
        <w:t xml:space="preserve">, tel: </w:t>
      </w:r>
      <w:r w:rsidR="00060770" w:rsidRPr="00DC4A0C">
        <w:rPr>
          <w:rFonts w:cs="Arial"/>
          <w:sz w:val="22"/>
          <w:szCs w:val="22"/>
        </w:rPr>
        <w:t>603 842</w:t>
      </w:r>
      <w:r w:rsidR="00060770">
        <w:rPr>
          <w:rFonts w:cs="Arial"/>
          <w:sz w:val="22"/>
          <w:szCs w:val="22"/>
        </w:rPr>
        <w:t> </w:t>
      </w:r>
      <w:r w:rsidR="00060770" w:rsidRPr="00DC4A0C">
        <w:rPr>
          <w:rFonts w:cs="Arial"/>
          <w:sz w:val="22"/>
          <w:szCs w:val="22"/>
        </w:rPr>
        <w:t>911</w:t>
      </w:r>
      <w:r w:rsidR="00060770">
        <w:rPr>
          <w:rFonts w:cs="Arial"/>
          <w:sz w:val="22"/>
          <w:szCs w:val="22"/>
        </w:rPr>
        <w:t>.</w:t>
      </w:r>
    </w:p>
    <w:p w14:paraId="11EEF96E" w14:textId="0B0CFA38" w:rsidR="00087D32" w:rsidRPr="00060770" w:rsidRDefault="00087D32" w:rsidP="00060770">
      <w:pPr>
        <w:pStyle w:val="Odstavecseseznamem"/>
        <w:jc w:val="both"/>
        <w:rPr>
          <w:rFonts w:cs="Arial"/>
          <w:sz w:val="22"/>
          <w:szCs w:val="22"/>
        </w:rPr>
      </w:pPr>
    </w:p>
    <w:p w14:paraId="66667F13" w14:textId="61C77B70" w:rsidR="004727DD" w:rsidRPr="00E952C2" w:rsidRDefault="004727DD" w:rsidP="00756C9B">
      <w:pPr>
        <w:pStyle w:val="Odstavecseseznamem"/>
        <w:numPr>
          <w:ilvl w:val="1"/>
          <w:numId w:val="11"/>
        </w:numPr>
        <w:rPr>
          <w:sz w:val="22"/>
          <w:szCs w:val="22"/>
        </w:rPr>
      </w:pPr>
      <w:r w:rsidRPr="00E952C2">
        <w:rPr>
          <w:sz w:val="22"/>
          <w:szCs w:val="22"/>
        </w:rPr>
        <w:t xml:space="preserve">Pojištění vzniká dnem </w:t>
      </w:r>
      <w:r w:rsidR="001D49FD" w:rsidRPr="00E952C2">
        <w:rPr>
          <w:sz w:val="22"/>
          <w:szCs w:val="22"/>
        </w:rPr>
        <w:t>uvedeným v pojistné smlouvě jako počátek pojištění</w:t>
      </w:r>
      <w:r w:rsidRPr="00E952C2">
        <w:rPr>
          <w:sz w:val="22"/>
          <w:szCs w:val="22"/>
        </w:rPr>
        <w:t xml:space="preserve">. </w:t>
      </w:r>
    </w:p>
    <w:p w14:paraId="3CF0B7E6" w14:textId="77777777" w:rsidR="00233F01" w:rsidRPr="00E952C2" w:rsidRDefault="00233F01" w:rsidP="00233F01">
      <w:pPr>
        <w:pStyle w:val="Odstavecseseznamem"/>
        <w:ind w:firstLine="360"/>
        <w:rPr>
          <w:sz w:val="22"/>
          <w:szCs w:val="22"/>
        </w:rPr>
      </w:pPr>
    </w:p>
    <w:p w14:paraId="3B80CC52" w14:textId="2595D00C" w:rsidR="004E6ECB" w:rsidRPr="00384D5A" w:rsidRDefault="00233F01" w:rsidP="00756C9B">
      <w:pPr>
        <w:pStyle w:val="Odstavecseseznamem"/>
        <w:numPr>
          <w:ilvl w:val="1"/>
          <w:numId w:val="11"/>
        </w:numPr>
        <w:jc w:val="both"/>
        <w:rPr>
          <w:rFonts w:cs="Arial"/>
          <w:sz w:val="22"/>
          <w:szCs w:val="22"/>
        </w:rPr>
      </w:pPr>
      <w:r w:rsidRPr="00E952C2">
        <w:rPr>
          <w:rFonts w:cs="Arial"/>
          <w:sz w:val="22"/>
          <w:szCs w:val="22"/>
        </w:rPr>
        <w:t xml:space="preserve">Asociace se zavazuje poskytovat </w:t>
      </w:r>
      <w:r w:rsidR="004E6ECB" w:rsidRPr="00E952C2">
        <w:rPr>
          <w:rFonts w:cs="Arial"/>
          <w:sz w:val="22"/>
          <w:szCs w:val="22"/>
        </w:rPr>
        <w:t xml:space="preserve">pojišťovně </w:t>
      </w:r>
      <w:r w:rsidRPr="00E952C2">
        <w:rPr>
          <w:rFonts w:cs="Arial"/>
          <w:sz w:val="22"/>
          <w:szCs w:val="22"/>
        </w:rPr>
        <w:t xml:space="preserve">součinnost při realizaci pojistných smluv vzniklých na základě této </w:t>
      </w:r>
      <w:r w:rsidR="00AA2EC5">
        <w:rPr>
          <w:rFonts w:cs="Arial"/>
          <w:sz w:val="22"/>
          <w:szCs w:val="22"/>
        </w:rPr>
        <w:t>dohody</w:t>
      </w:r>
      <w:r w:rsidR="00AA2EC5" w:rsidRPr="00E952C2">
        <w:rPr>
          <w:rFonts w:cs="Arial"/>
          <w:sz w:val="22"/>
          <w:szCs w:val="22"/>
        </w:rPr>
        <w:t xml:space="preserve"> </w:t>
      </w:r>
      <w:r w:rsidRPr="00E952C2">
        <w:rPr>
          <w:rFonts w:cs="Arial"/>
          <w:sz w:val="22"/>
          <w:szCs w:val="22"/>
        </w:rPr>
        <w:t xml:space="preserve">o spolupráci, informovat své členy o možnosti pojištění dle </w:t>
      </w:r>
      <w:r w:rsidRPr="00384D5A">
        <w:rPr>
          <w:rFonts w:cs="Arial"/>
          <w:sz w:val="22"/>
          <w:szCs w:val="22"/>
        </w:rPr>
        <w:t xml:space="preserve">této </w:t>
      </w:r>
      <w:r w:rsidR="00AA2EC5" w:rsidRPr="00384D5A">
        <w:rPr>
          <w:rFonts w:cs="Arial"/>
          <w:sz w:val="22"/>
          <w:szCs w:val="22"/>
        </w:rPr>
        <w:t xml:space="preserve">dohody </w:t>
      </w:r>
      <w:r w:rsidRPr="00384D5A">
        <w:rPr>
          <w:rFonts w:cs="Arial"/>
          <w:sz w:val="22"/>
          <w:szCs w:val="22"/>
        </w:rPr>
        <w:t xml:space="preserve">o spolupráci, spolupracovat v rámci svých možností s </w:t>
      </w:r>
      <w:r w:rsidR="004E6ECB" w:rsidRPr="00384D5A">
        <w:rPr>
          <w:rFonts w:cs="Arial"/>
          <w:sz w:val="22"/>
          <w:szCs w:val="22"/>
        </w:rPr>
        <w:t xml:space="preserve">pojišťovnou </w:t>
      </w:r>
      <w:r w:rsidRPr="00384D5A">
        <w:rPr>
          <w:rFonts w:cs="Arial"/>
          <w:sz w:val="22"/>
          <w:szCs w:val="22"/>
        </w:rPr>
        <w:t>při správě pojistných smluv</w:t>
      </w:r>
      <w:r w:rsidR="004E6ECB" w:rsidRPr="00384D5A">
        <w:rPr>
          <w:rFonts w:cs="Arial"/>
          <w:sz w:val="22"/>
          <w:szCs w:val="22"/>
        </w:rPr>
        <w:t>.</w:t>
      </w:r>
      <w:r w:rsidRPr="00384D5A">
        <w:rPr>
          <w:rFonts w:cs="Arial"/>
          <w:sz w:val="22"/>
          <w:szCs w:val="22"/>
        </w:rPr>
        <w:t xml:space="preserve"> </w:t>
      </w:r>
    </w:p>
    <w:p w14:paraId="271A6FB6" w14:textId="77777777" w:rsidR="004835A5" w:rsidRPr="00384D5A" w:rsidRDefault="004835A5" w:rsidP="00AA2EC5">
      <w:pPr>
        <w:pStyle w:val="Odstavecseseznamem"/>
        <w:jc w:val="both"/>
        <w:rPr>
          <w:rFonts w:cs="Arial"/>
          <w:sz w:val="22"/>
          <w:szCs w:val="22"/>
        </w:rPr>
      </w:pPr>
    </w:p>
    <w:p w14:paraId="2C48B19E" w14:textId="77777777" w:rsidR="004835A5" w:rsidRPr="00384D5A" w:rsidRDefault="004835A5" w:rsidP="00AA2EC5">
      <w:pPr>
        <w:pStyle w:val="Odstavecseseznamem"/>
        <w:jc w:val="both"/>
        <w:rPr>
          <w:rFonts w:cs="Arial"/>
          <w:sz w:val="22"/>
          <w:szCs w:val="22"/>
        </w:rPr>
      </w:pPr>
    </w:p>
    <w:p w14:paraId="278A37E6" w14:textId="168FC45A" w:rsidR="005B0DE7" w:rsidRDefault="005B0DE7" w:rsidP="00756C9B">
      <w:pPr>
        <w:pStyle w:val="Odstavecseseznamem"/>
        <w:numPr>
          <w:ilvl w:val="1"/>
          <w:numId w:val="11"/>
        </w:numPr>
        <w:ind w:left="709" w:hanging="709"/>
        <w:jc w:val="both"/>
        <w:rPr>
          <w:rFonts w:cs="Arial"/>
          <w:sz w:val="22"/>
          <w:szCs w:val="22"/>
        </w:rPr>
      </w:pPr>
      <w:r w:rsidRPr="00384D5A">
        <w:rPr>
          <w:rFonts w:cs="Arial"/>
          <w:sz w:val="22"/>
          <w:szCs w:val="22"/>
        </w:rPr>
        <w:t>Pojistník je povinen předložit</w:t>
      </w:r>
      <w:r w:rsidR="00097AFC" w:rsidRPr="00384D5A">
        <w:rPr>
          <w:rFonts w:cs="Arial"/>
          <w:sz w:val="22"/>
          <w:szCs w:val="22"/>
        </w:rPr>
        <w:t xml:space="preserve"> před sjednáním pojistné smlouvy</w:t>
      </w:r>
      <w:r w:rsidRPr="00384D5A">
        <w:rPr>
          <w:rFonts w:cs="Arial"/>
          <w:sz w:val="22"/>
          <w:szCs w:val="22"/>
        </w:rPr>
        <w:t xml:space="preserve"> pojišťovně </w:t>
      </w:r>
      <w:r w:rsidR="00C668E7" w:rsidRPr="00384D5A">
        <w:rPr>
          <w:rFonts w:cs="Arial"/>
          <w:sz w:val="22"/>
          <w:szCs w:val="22"/>
        </w:rPr>
        <w:t xml:space="preserve">výpis z živnostenského či obchodního rejstříku, dle kterého je oprávněn vykonávat činnost </w:t>
      </w:r>
      <w:r w:rsidR="004B54A7">
        <w:rPr>
          <w:rFonts w:cs="Arial"/>
          <w:sz w:val="22"/>
          <w:szCs w:val="22"/>
        </w:rPr>
        <w:t>realitního zprostředkovatele a činnost dražebníka.</w:t>
      </w:r>
    </w:p>
    <w:p w14:paraId="2B79FC21" w14:textId="77777777" w:rsidR="00641D47" w:rsidRDefault="00641D47" w:rsidP="00641D47">
      <w:pPr>
        <w:pStyle w:val="Odstavecseseznamem"/>
        <w:ind w:left="709"/>
        <w:jc w:val="both"/>
        <w:rPr>
          <w:rFonts w:cs="Arial"/>
          <w:sz w:val="22"/>
          <w:szCs w:val="22"/>
        </w:rPr>
      </w:pPr>
    </w:p>
    <w:p w14:paraId="78A5D447" w14:textId="77777777" w:rsidR="00D20A62" w:rsidRPr="00E952C2" w:rsidRDefault="00D20A62" w:rsidP="00756C9B">
      <w:pPr>
        <w:pStyle w:val="GPlnek"/>
        <w:numPr>
          <w:ilvl w:val="0"/>
          <w:numId w:val="7"/>
        </w:numPr>
        <w:tabs>
          <w:tab w:val="num" w:pos="709"/>
        </w:tabs>
      </w:pPr>
      <w:r w:rsidRPr="00E952C2">
        <w:t>Rozsah pojištění</w:t>
      </w:r>
    </w:p>
    <w:p w14:paraId="1A5F331B" w14:textId="77777777" w:rsidR="003A40B3" w:rsidRPr="003A40B3" w:rsidRDefault="003A40B3" w:rsidP="003A40B3">
      <w:pPr>
        <w:pStyle w:val="Odstavecseseznamem"/>
        <w:widowControl/>
        <w:numPr>
          <w:ilvl w:val="0"/>
          <w:numId w:val="2"/>
        </w:numPr>
        <w:spacing w:before="0" w:after="240" w:line="240" w:lineRule="auto"/>
        <w:contextualSpacing w:val="0"/>
        <w:rPr>
          <w:rFonts w:cs="Arial"/>
          <w:b/>
          <w:vanish/>
          <w:sz w:val="22"/>
          <w:szCs w:val="22"/>
        </w:rPr>
      </w:pPr>
    </w:p>
    <w:p w14:paraId="7809C363" w14:textId="77777777" w:rsidR="003A40B3" w:rsidRPr="003A40B3" w:rsidRDefault="003A40B3" w:rsidP="003A40B3">
      <w:pPr>
        <w:pStyle w:val="Odstavecseseznamem"/>
        <w:widowControl/>
        <w:numPr>
          <w:ilvl w:val="0"/>
          <w:numId w:val="2"/>
        </w:numPr>
        <w:spacing w:before="0" w:after="240" w:line="240" w:lineRule="auto"/>
        <w:contextualSpacing w:val="0"/>
        <w:rPr>
          <w:rFonts w:cs="Arial"/>
          <w:b/>
          <w:vanish/>
          <w:sz w:val="22"/>
          <w:szCs w:val="22"/>
        </w:rPr>
      </w:pPr>
    </w:p>
    <w:p w14:paraId="0CCDB14A" w14:textId="51384DB4" w:rsidR="00D20A62" w:rsidRPr="00641D47" w:rsidRDefault="00D20A62" w:rsidP="003A40B3">
      <w:pPr>
        <w:pStyle w:val="GPodstavec"/>
        <w:ind w:left="360"/>
        <w:rPr>
          <w:b/>
        </w:rPr>
      </w:pPr>
      <w:r w:rsidRPr="00641D47">
        <w:rPr>
          <w:b/>
        </w:rPr>
        <w:t>Pojistné podmínky</w:t>
      </w:r>
    </w:p>
    <w:p w14:paraId="4A172359" w14:textId="43D203CD" w:rsidR="00D20A62" w:rsidRPr="00E952C2" w:rsidRDefault="00D20A62" w:rsidP="00D20A62">
      <w:pPr>
        <w:pStyle w:val="GPodstavec"/>
        <w:numPr>
          <w:ilvl w:val="2"/>
          <w:numId w:val="2"/>
        </w:numPr>
        <w:spacing w:before="0"/>
        <w:ind w:left="567" w:right="-1" w:hanging="567"/>
        <w:jc w:val="both"/>
        <w:outlineLvl w:val="1"/>
        <w:rPr>
          <w:color w:val="auto"/>
          <w:sz w:val="22"/>
          <w:szCs w:val="22"/>
        </w:rPr>
      </w:pPr>
      <w:r w:rsidRPr="00E952C2">
        <w:rPr>
          <w:color w:val="auto"/>
          <w:sz w:val="22"/>
          <w:szCs w:val="22"/>
        </w:rPr>
        <w:t xml:space="preserve">Pojištění sjednané </w:t>
      </w:r>
      <w:r w:rsidR="002829D1">
        <w:rPr>
          <w:color w:val="auto"/>
          <w:sz w:val="22"/>
          <w:szCs w:val="22"/>
        </w:rPr>
        <w:t>na základě</w:t>
      </w:r>
      <w:r w:rsidR="002829D1" w:rsidRPr="00E952C2">
        <w:rPr>
          <w:color w:val="auto"/>
          <w:sz w:val="22"/>
          <w:szCs w:val="22"/>
        </w:rPr>
        <w:t xml:space="preserve"> </w:t>
      </w:r>
      <w:r w:rsidRPr="00E952C2">
        <w:rPr>
          <w:color w:val="auto"/>
          <w:sz w:val="22"/>
          <w:szCs w:val="22"/>
        </w:rPr>
        <w:t xml:space="preserve">této </w:t>
      </w:r>
      <w:r w:rsidR="002829D1">
        <w:rPr>
          <w:color w:val="auto"/>
          <w:sz w:val="22"/>
          <w:szCs w:val="22"/>
        </w:rPr>
        <w:t>dohody</w:t>
      </w:r>
      <w:r w:rsidRPr="00E952C2">
        <w:rPr>
          <w:color w:val="auto"/>
          <w:sz w:val="22"/>
          <w:szCs w:val="22"/>
        </w:rPr>
        <w:t xml:space="preserve"> o spolupráci se řídí Všeobecnými pojistnými podmínkami pro pojištění majetku a odpovědnosti VPPMO-P-01/2020.</w:t>
      </w:r>
    </w:p>
    <w:p w14:paraId="74B3E166" w14:textId="77777777" w:rsidR="00D20A62" w:rsidRPr="00E952C2" w:rsidRDefault="00D20A62" w:rsidP="00D20A62">
      <w:pPr>
        <w:pStyle w:val="GPlnek"/>
        <w:numPr>
          <w:ilvl w:val="1"/>
          <w:numId w:val="2"/>
        </w:numPr>
        <w:tabs>
          <w:tab w:val="num" w:pos="709"/>
        </w:tabs>
        <w:spacing w:before="480"/>
        <w:ind w:left="360"/>
        <w:rPr>
          <w:color w:val="auto"/>
        </w:rPr>
      </w:pPr>
      <w:r w:rsidRPr="00E952C2">
        <w:rPr>
          <w:color w:val="auto"/>
        </w:rPr>
        <w:lastRenderedPageBreak/>
        <w:t>Pojištěný předmět činnosti</w:t>
      </w:r>
    </w:p>
    <w:p w14:paraId="33DAFE9E" w14:textId="5D691649" w:rsidR="00D20A62" w:rsidRDefault="00D20A62" w:rsidP="00D20A62">
      <w:pPr>
        <w:pStyle w:val="GPodstavec"/>
        <w:numPr>
          <w:ilvl w:val="2"/>
          <w:numId w:val="2"/>
        </w:numPr>
        <w:spacing w:before="0"/>
        <w:ind w:left="567" w:right="-1" w:hanging="567"/>
        <w:jc w:val="both"/>
        <w:outlineLvl w:val="1"/>
        <w:rPr>
          <w:sz w:val="22"/>
          <w:szCs w:val="22"/>
        </w:rPr>
      </w:pPr>
      <w:r w:rsidRPr="00E952C2">
        <w:rPr>
          <w:color w:val="auto"/>
          <w:sz w:val="22"/>
          <w:szCs w:val="22"/>
        </w:rPr>
        <w:t xml:space="preserve">Pojištění se sjednává pro případ právním předpisem stanovené povinnosti pojištěného nahradit škodu či </w:t>
      </w:r>
      <w:r w:rsidRPr="00384D5A">
        <w:rPr>
          <w:sz w:val="22"/>
          <w:szCs w:val="22"/>
        </w:rPr>
        <w:t xml:space="preserve">újmu při ublížení na zdraví nebo usmrcení vzniklou jinému v souvislosti s výkonem </w:t>
      </w:r>
      <w:r w:rsidR="005A13FD">
        <w:rPr>
          <w:sz w:val="22"/>
          <w:szCs w:val="22"/>
        </w:rPr>
        <w:t>činnosti realitního zprostředkovatele dle zákona č. 39/2020 Sb., o realitním zprostředkování.</w:t>
      </w:r>
    </w:p>
    <w:p w14:paraId="246C6572" w14:textId="77777777" w:rsidR="004B54A7" w:rsidRPr="00384D5A" w:rsidRDefault="004B54A7" w:rsidP="004B54A7">
      <w:pPr>
        <w:pStyle w:val="GPodstavec"/>
        <w:numPr>
          <w:ilvl w:val="0"/>
          <w:numId w:val="0"/>
        </w:numPr>
        <w:spacing w:before="0"/>
        <w:ind w:left="567" w:right="-1"/>
        <w:jc w:val="both"/>
        <w:outlineLvl w:val="1"/>
        <w:rPr>
          <w:sz w:val="22"/>
          <w:szCs w:val="22"/>
        </w:rPr>
      </w:pPr>
    </w:p>
    <w:p w14:paraId="3A3DA3D9" w14:textId="77777777" w:rsidR="00046531" w:rsidRPr="004B54A7" w:rsidRDefault="00E952C2" w:rsidP="00B36593">
      <w:pPr>
        <w:pStyle w:val="GPodstavec"/>
        <w:numPr>
          <w:ilvl w:val="2"/>
          <w:numId w:val="2"/>
        </w:numPr>
        <w:spacing w:before="0"/>
        <w:ind w:left="567" w:right="-1" w:hanging="567"/>
        <w:jc w:val="both"/>
        <w:outlineLvl w:val="1"/>
        <w:rPr>
          <w:color w:val="auto"/>
          <w:sz w:val="22"/>
          <w:szCs w:val="22"/>
        </w:rPr>
      </w:pPr>
      <w:r w:rsidRPr="00384D5A">
        <w:rPr>
          <w:sz w:val="22"/>
          <w:szCs w:val="22"/>
        </w:rPr>
        <w:t xml:space="preserve">Pojištění se sjednává pro případ právním předpisem stanovené povinnosti pojištěného nahradit škodu či újmu při ublížení na zdraví nebo usmrcení vzniklou jinému v souvislosti s výkonem </w:t>
      </w:r>
      <w:r w:rsidR="005A13FD">
        <w:rPr>
          <w:sz w:val="22"/>
          <w:szCs w:val="22"/>
        </w:rPr>
        <w:t>provádění dražeb dobrovolných dle zákona č. 26/2000 Sb., o</w:t>
      </w:r>
      <w:r w:rsidR="00046531">
        <w:rPr>
          <w:sz w:val="22"/>
          <w:szCs w:val="22"/>
        </w:rPr>
        <w:t xml:space="preserve"> veřejných dražbách.</w:t>
      </w:r>
    </w:p>
    <w:p w14:paraId="6D7C9B75" w14:textId="77777777" w:rsidR="004B54A7" w:rsidRPr="00046531" w:rsidRDefault="004B54A7" w:rsidP="004B54A7">
      <w:pPr>
        <w:pStyle w:val="GPodstavec"/>
        <w:numPr>
          <w:ilvl w:val="0"/>
          <w:numId w:val="0"/>
        </w:numPr>
        <w:spacing w:before="0"/>
        <w:ind w:left="567" w:right="-1"/>
        <w:jc w:val="both"/>
        <w:outlineLvl w:val="1"/>
        <w:rPr>
          <w:color w:val="auto"/>
          <w:sz w:val="22"/>
          <w:szCs w:val="22"/>
        </w:rPr>
      </w:pPr>
    </w:p>
    <w:p w14:paraId="7366B0E9" w14:textId="500ED707" w:rsidR="00D20A62" w:rsidRPr="00E952C2" w:rsidRDefault="00046531" w:rsidP="00B36593">
      <w:pPr>
        <w:pStyle w:val="GPodstavec"/>
        <w:numPr>
          <w:ilvl w:val="2"/>
          <w:numId w:val="2"/>
        </w:numPr>
        <w:spacing w:before="0"/>
        <w:ind w:left="567" w:right="-1" w:hanging="567"/>
        <w:jc w:val="both"/>
        <w:outlineLvl w:val="1"/>
        <w:rPr>
          <w:color w:val="auto"/>
          <w:sz w:val="22"/>
          <w:szCs w:val="22"/>
        </w:rPr>
      </w:pPr>
      <w:r>
        <w:rPr>
          <w:color w:val="auto"/>
          <w:sz w:val="22"/>
          <w:szCs w:val="22"/>
        </w:rPr>
        <w:t>Pokud je pojistná smlouva sjednána s limitem plnění 35 milionů Kč, pojištění se sjednává též pro případ právním předpisem stanovené povinnosti pojištěného nahradit škodu či új</w:t>
      </w:r>
      <w:r w:rsidR="00641D47">
        <w:rPr>
          <w:color w:val="auto"/>
          <w:sz w:val="22"/>
          <w:szCs w:val="22"/>
        </w:rPr>
        <w:t xml:space="preserve">mu při ublížení na zdraví nebo </w:t>
      </w:r>
      <w:r>
        <w:rPr>
          <w:color w:val="auto"/>
          <w:sz w:val="22"/>
          <w:szCs w:val="22"/>
        </w:rPr>
        <w:t>u</w:t>
      </w:r>
      <w:r w:rsidR="00641D47">
        <w:rPr>
          <w:color w:val="auto"/>
          <w:sz w:val="22"/>
          <w:szCs w:val="22"/>
        </w:rPr>
        <w:t>s</w:t>
      </w:r>
      <w:r>
        <w:rPr>
          <w:color w:val="auto"/>
          <w:sz w:val="22"/>
          <w:szCs w:val="22"/>
        </w:rPr>
        <w:t>mrcení vzniklou jinému v souvislosti s výkonem provádění dražeb nedobrovolných dle zákona č. 26/2000 Sb., o veřejných dražbách.</w:t>
      </w:r>
    </w:p>
    <w:p w14:paraId="459DDFB8" w14:textId="77777777" w:rsidR="00D20A62" w:rsidRPr="00E952C2" w:rsidRDefault="00D20A62" w:rsidP="00D20A62">
      <w:pPr>
        <w:pStyle w:val="GPlnek"/>
        <w:numPr>
          <w:ilvl w:val="1"/>
          <w:numId w:val="2"/>
        </w:numPr>
        <w:tabs>
          <w:tab w:val="num" w:pos="709"/>
        </w:tabs>
        <w:spacing w:before="480"/>
        <w:ind w:left="360"/>
        <w:rPr>
          <w:color w:val="auto"/>
        </w:rPr>
      </w:pPr>
      <w:r w:rsidRPr="00E952C2">
        <w:rPr>
          <w:color w:val="auto"/>
        </w:rPr>
        <w:t>Rozsah pojištění / pojistná nebezpečí</w:t>
      </w:r>
    </w:p>
    <w:p w14:paraId="549C6019" w14:textId="77777777" w:rsidR="00D20A62" w:rsidRDefault="00D20A62" w:rsidP="00D20A62">
      <w:pPr>
        <w:pStyle w:val="GPodstavec"/>
        <w:numPr>
          <w:ilvl w:val="2"/>
          <w:numId w:val="2"/>
        </w:numPr>
        <w:ind w:left="567" w:right="-1" w:hanging="567"/>
        <w:rPr>
          <w:color w:val="auto"/>
          <w:sz w:val="22"/>
          <w:szCs w:val="22"/>
        </w:rPr>
      </w:pPr>
      <w:r w:rsidRPr="00E952C2">
        <w:rPr>
          <w:color w:val="auto"/>
          <w:sz w:val="22"/>
          <w:szCs w:val="22"/>
        </w:rPr>
        <w:t xml:space="preserve">Pojištění se sjednává pro pojistná nebezpečí uvedená v článku </w:t>
      </w:r>
      <w:r w:rsidRPr="00384D5A">
        <w:rPr>
          <w:b/>
          <w:color w:val="auto"/>
          <w:sz w:val="22"/>
          <w:szCs w:val="22"/>
        </w:rPr>
        <w:t>22</w:t>
      </w:r>
      <w:r w:rsidRPr="00E952C2">
        <w:rPr>
          <w:color w:val="auto"/>
          <w:sz w:val="22"/>
          <w:szCs w:val="22"/>
        </w:rPr>
        <w:t xml:space="preserve"> bodu </w:t>
      </w:r>
      <w:r w:rsidRPr="00384D5A">
        <w:rPr>
          <w:b/>
          <w:color w:val="auto"/>
          <w:sz w:val="22"/>
          <w:szCs w:val="22"/>
        </w:rPr>
        <w:t>1</w:t>
      </w:r>
      <w:r w:rsidRPr="00E952C2">
        <w:rPr>
          <w:color w:val="auto"/>
          <w:sz w:val="22"/>
          <w:szCs w:val="22"/>
        </w:rPr>
        <w:t>,</w:t>
      </w:r>
      <w:r w:rsidRPr="00384D5A">
        <w:rPr>
          <w:b/>
          <w:color w:val="auto"/>
          <w:sz w:val="22"/>
          <w:szCs w:val="22"/>
        </w:rPr>
        <w:t xml:space="preserve"> 3</w:t>
      </w:r>
      <w:r w:rsidRPr="00E952C2">
        <w:rPr>
          <w:color w:val="auto"/>
          <w:sz w:val="22"/>
          <w:szCs w:val="22"/>
        </w:rPr>
        <w:t xml:space="preserve">, </w:t>
      </w:r>
      <w:r w:rsidRPr="00384D5A">
        <w:rPr>
          <w:b/>
          <w:color w:val="auto"/>
          <w:sz w:val="22"/>
          <w:szCs w:val="22"/>
        </w:rPr>
        <w:t>4</w:t>
      </w:r>
      <w:r w:rsidRPr="00E952C2">
        <w:rPr>
          <w:color w:val="auto"/>
          <w:sz w:val="22"/>
          <w:szCs w:val="22"/>
        </w:rPr>
        <w:t xml:space="preserve">, </w:t>
      </w:r>
      <w:r w:rsidRPr="00384D5A">
        <w:rPr>
          <w:b/>
          <w:color w:val="auto"/>
          <w:sz w:val="22"/>
          <w:szCs w:val="22"/>
        </w:rPr>
        <w:t>5</w:t>
      </w:r>
      <w:r w:rsidRPr="00E952C2">
        <w:rPr>
          <w:color w:val="auto"/>
          <w:sz w:val="22"/>
          <w:szCs w:val="22"/>
        </w:rPr>
        <w:t xml:space="preserve">, </w:t>
      </w:r>
      <w:r w:rsidRPr="00384D5A">
        <w:rPr>
          <w:b/>
          <w:color w:val="auto"/>
          <w:sz w:val="22"/>
          <w:szCs w:val="22"/>
        </w:rPr>
        <w:t>6</w:t>
      </w:r>
      <w:r w:rsidRPr="00E952C2">
        <w:rPr>
          <w:color w:val="auto"/>
          <w:sz w:val="22"/>
          <w:szCs w:val="22"/>
        </w:rPr>
        <w:t xml:space="preserve"> a </w:t>
      </w:r>
      <w:r w:rsidRPr="00384D5A">
        <w:rPr>
          <w:b/>
          <w:color w:val="auto"/>
          <w:sz w:val="22"/>
          <w:szCs w:val="22"/>
        </w:rPr>
        <w:t>7</w:t>
      </w:r>
      <w:r w:rsidRPr="00E952C2">
        <w:rPr>
          <w:color w:val="auto"/>
          <w:sz w:val="22"/>
          <w:szCs w:val="22"/>
        </w:rPr>
        <w:t xml:space="preserve"> VPPMO-P. Vedle pojistných nebezpečí uvedených v článku 22 bodu 1 VPPMO-P se toto pojištění sjednává i pro případ právním předpisem stanovené povinnosti pojištěného nahradit škodu vzniklou třetí osobě jinak než při ublížení nebo usmrcení této osoby, poškozením, zničením, ztrátou nebo odcizením hmotné věci, kterou má tato osoba ve vlastnictví nebo v užívání (čistá finanční škoda). </w:t>
      </w:r>
    </w:p>
    <w:p w14:paraId="4A260B76" w14:textId="77777777" w:rsidR="003A40B3" w:rsidRPr="00E952C2" w:rsidRDefault="003A40B3" w:rsidP="003A40B3">
      <w:pPr>
        <w:pStyle w:val="GPodstavec"/>
        <w:numPr>
          <w:ilvl w:val="0"/>
          <w:numId w:val="0"/>
        </w:numPr>
        <w:ind w:left="567" w:right="-1"/>
        <w:rPr>
          <w:color w:val="auto"/>
          <w:sz w:val="22"/>
          <w:szCs w:val="22"/>
        </w:rPr>
      </w:pPr>
    </w:p>
    <w:p w14:paraId="099B8342" w14:textId="645C13D0" w:rsidR="00E952C2" w:rsidRDefault="00D20A62" w:rsidP="00D20A62">
      <w:pPr>
        <w:pStyle w:val="GPodstavec"/>
        <w:numPr>
          <w:ilvl w:val="2"/>
          <w:numId w:val="2"/>
        </w:numPr>
        <w:spacing w:before="0"/>
        <w:ind w:left="567" w:hanging="567"/>
        <w:rPr>
          <w:color w:val="auto"/>
          <w:sz w:val="22"/>
          <w:szCs w:val="22"/>
        </w:rPr>
      </w:pPr>
      <w:r w:rsidRPr="00E952C2">
        <w:rPr>
          <w:color w:val="auto"/>
          <w:sz w:val="22"/>
          <w:szCs w:val="22"/>
        </w:rPr>
        <w:t>V případě</w:t>
      </w:r>
      <w:r w:rsidR="00641D47">
        <w:rPr>
          <w:color w:val="auto"/>
          <w:sz w:val="22"/>
          <w:szCs w:val="22"/>
        </w:rPr>
        <w:t xml:space="preserve"> čisté</w:t>
      </w:r>
      <w:r w:rsidRPr="00E952C2">
        <w:rPr>
          <w:color w:val="auto"/>
          <w:sz w:val="22"/>
          <w:szCs w:val="22"/>
        </w:rPr>
        <w:t xml:space="preserve"> finanční škody se toto pojištění dále nevztahuje na povinnost pojištěného nahradit škodu:                                                                                                        </w:t>
      </w:r>
    </w:p>
    <w:p w14:paraId="0E1F7926" w14:textId="2E072D1B" w:rsidR="00D20A62" w:rsidRPr="00E952C2" w:rsidRDefault="00D20A62" w:rsidP="00E952C2">
      <w:pPr>
        <w:pStyle w:val="GPodstavec"/>
        <w:numPr>
          <w:ilvl w:val="0"/>
          <w:numId w:val="0"/>
        </w:numPr>
        <w:spacing w:before="0"/>
        <w:ind w:left="567"/>
        <w:rPr>
          <w:color w:val="auto"/>
          <w:sz w:val="22"/>
          <w:szCs w:val="22"/>
        </w:rPr>
      </w:pPr>
      <w:r w:rsidRPr="00E952C2">
        <w:rPr>
          <w:color w:val="auto"/>
          <w:sz w:val="22"/>
          <w:szCs w:val="22"/>
        </w:rPr>
        <w:t>a) vzniklou prodlením se splněním smluvní povinnosti,                                                                                                        b) vzniklou schodkem na finančních hodnotách, jejichž správou byl pojištěný pověřen,                                                                                                            c) vzniklou při obchodování s cennými papíry,                                                                                                                   d) způsobenou pojištěným jako členem statutárního orgánu nebo kontrolního orgánu jakékoliv obchodní společnosti nebo družstva,                                                                                                                                                             e) vzniklou v souvislosti s čerpáním či přípravou čerpání jakýchkoli dotací a grantů, nebo v souvislosti s organizací veřejných zakázek, zpracováním podkladů pro účast ve výběrovém řízení nebo veřejných zakázkách,</w:t>
      </w:r>
    </w:p>
    <w:p w14:paraId="68776704" w14:textId="77777777" w:rsidR="00D20A62" w:rsidRPr="00E952C2" w:rsidRDefault="00D20A62" w:rsidP="00E952C2">
      <w:pPr>
        <w:pStyle w:val="GPodstavec"/>
        <w:numPr>
          <w:ilvl w:val="0"/>
          <w:numId w:val="0"/>
        </w:numPr>
        <w:spacing w:before="0"/>
        <w:ind w:left="567"/>
        <w:rPr>
          <w:color w:val="auto"/>
          <w:sz w:val="22"/>
          <w:szCs w:val="22"/>
        </w:rPr>
      </w:pPr>
      <w:r w:rsidRPr="00E952C2">
        <w:rPr>
          <w:color w:val="auto"/>
          <w:sz w:val="22"/>
          <w:szCs w:val="22"/>
        </w:rPr>
        <w:t>f) vzniklou v souvislosti se správou datových schránek,</w:t>
      </w:r>
    </w:p>
    <w:p w14:paraId="47B7F7D8" w14:textId="77777777" w:rsidR="00D20A62" w:rsidRPr="00E952C2" w:rsidRDefault="00D20A62" w:rsidP="00D20A62">
      <w:pPr>
        <w:autoSpaceDE w:val="0"/>
        <w:autoSpaceDN w:val="0"/>
        <w:adjustRightInd w:val="0"/>
        <w:spacing w:before="0" w:after="0"/>
        <w:ind w:left="567"/>
        <w:rPr>
          <w:rFonts w:cs="Arial"/>
          <w:color w:val="auto"/>
          <w:sz w:val="22"/>
          <w:szCs w:val="22"/>
        </w:rPr>
      </w:pPr>
      <w:r w:rsidRPr="00E952C2">
        <w:rPr>
          <w:rFonts w:cs="Arial"/>
          <w:color w:val="auto"/>
          <w:sz w:val="22"/>
          <w:szCs w:val="22"/>
        </w:rPr>
        <w:t>g) vzniklou v souvislosti s vymáháním pohledávek.</w:t>
      </w:r>
    </w:p>
    <w:p w14:paraId="77ABE8D1" w14:textId="584CD747" w:rsidR="00D20A62" w:rsidRDefault="00D20A62" w:rsidP="00D20A62">
      <w:pPr>
        <w:pStyle w:val="Odstavecseseznamem"/>
        <w:numPr>
          <w:ilvl w:val="2"/>
          <w:numId w:val="2"/>
        </w:numPr>
        <w:autoSpaceDE w:val="0"/>
        <w:autoSpaceDN w:val="0"/>
        <w:adjustRightInd w:val="0"/>
        <w:ind w:left="567" w:right="-1" w:hanging="567"/>
        <w:rPr>
          <w:rFonts w:cs="Arial"/>
          <w:color w:val="auto"/>
          <w:sz w:val="22"/>
          <w:szCs w:val="22"/>
        </w:rPr>
      </w:pPr>
      <w:r w:rsidRPr="00E952C2">
        <w:rPr>
          <w:rFonts w:cs="Arial"/>
          <w:color w:val="auto"/>
          <w:sz w:val="22"/>
          <w:szCs w:val="22"/>
        </w:rPr>
        <w:t xml:space="preserve">Odchylně od článku </w:t>
      </w:r>
      <w:r w:rsidRPr="00384D5A">
        <w:rPr>
          <w:rFonts w:cs="Arial"/>
          <w:b/>
          <w:color w:val="auto"/>
          <w:sz w:val="22"/>
          <w:szCs w:val="22"/>
        </w:rPr>
        <w:t>24</w:t>
      </w:r>
      <w:r w:rsidRPr="00E952C2">
        <w:rPr>
          <w:rFonts w:cs="Arial"/>
          <w:color w:val="auto"/>
          <w:sz w:val="22"/>
          <w:szCs w:val="22"/>
        </w:rPr>
        <w:t xml:space="preserve"> bodu </w:t>
      </w:r>
      <w:r w:rsidRPr="00384D5A">
        <w:rPr>
          <w:rFonts w:cs="Arial"/>
          <w:b/>
          <w:color w:val="auto"/>
          <w:sz w:val="22"/>
          <w:szCs w:val="22"/>
        </w:rPr>
        <w:t>1</w:t>
      </w:r>
      <w:r w:rsidRPr="00E952C2">
        <w:rPr>
          <w:rFonts w:cs="Arial"/>
          <w:color w:val="auto"/>
          <w:sz w:val="22"/>
          <w:szCs w:val="22"/>
        </w:rPr>
        <w:t xml:space="preserve"> písm. </w:t>
      </w:r>
      <w:r w:rsidRPr="00384D5A">
        <w:rPr>
          <w:rFonts w:cs="Arial"/>
          <w:b/>
          <w:color w:val="auto"/>
          <w:sz w:val="22"/>
          <w:szCs w:val="22"/>
        </w:rPr>
        <w:t>d</w:t>
      </w:r>
      <w:r w:rsidRPr="00E952C2">
        <w:rPr>
          <w:rFonts w:cs="Arial"/>
          <w:color w:val="auto"/>
          <w:sz w:val="22"/>
          <w:szCs w:val="22"/>
        </w:rPr>
        <w:t xml:space="preserve"> VPPMO-P se ujednává, že toto pojištění se vztahuje i na finanční škodu způsobenou veřejně poskytnutou informací nebo radou, která je součástí přednáškové činnosti. Pojištění v rozsahu tohoto ujednání se sjednává i pro povinnost pojištěného nahradit škodu způsobenou v souvislosti se zpracováním osobních údajů.</w:t>
      </w:r>
    </w:p>
    <w:p w14:paraId="2627327C" w14:textId="77777777" w:rsidR="004D6A48" w:rsidRPr="00E952C2" w:rsidRDefault="004D6A48" w:rsidP="004D6A48">
      <w:pPr>
        <w:pStyle w:val="Odstavecseseznamem"/>
        <w:autoSpaceDE w:val="0"/>
        <w:autoSpaceDN w:val="0"/>
        <w:adjustRightInd w:val="0"/>
        <w:ind w:left="567" w:right="-1"/>
        <w:rPr>
          <w:rFonts w:cs="Arial"/>
          <w:color w:val="auto"/>
          <w:sz w:val="22"/>
          <w:szCs w:val="22"/>
        </w:rPr>
      </w:pPr>
    </w:p>
    <w:p w14:paraId="02E7005D" w14:textId="77777777" w:rsidR="00D20A62" w:rsidRPr="00384D5A" w:rsidRDefault="00D20A62" w:rsidP="00D20A62">
      <w:pPr>
        <w:pStyle w:val="Odstavecseseznamem"/>
        <w:numPr>
          <w:ilvl w:val="2"/>
          <w:numId w:val="2"/>
        </w:numPr>
        <w:autoSpaceDE w:val="0"/>
        <w:autoSpaceDN w:val="0"/>
        <w:adjustRightInd w:val="0"/>
        <w:ind w:left="567" w:right="-1" w:hanging="567"/>
        <w:jc w:val="both"/>
        <w:rPr>
          <w:rFonts w:cs="Arial"/>
          <w:sz w:val="22"/>
          <w:szCs w:val="22"/>
        </w:rPr>
      </w:pPr>
      <w:r w:rsidRPr="00384D5A">
        <w:rPr>
          <w:rFonts w:cs="Arial"/>
          <w:sz w:val="22"/>
          <w:szCs w:val="22"/>
        </w:rPr>
        <w:t>Pojištění v základním rozsahu dle VPPMO-P se za podmínek sjednaných v  pojistné smlouvě  vztahuje zejména na povinnost poji</w:t>
      </w:r>
      <w:r w:rsidRPr="00384D5A">
        <w:rPr>
          <w:rFonts w:cs="Arial" w:hint="eastAsia"/>
          <w:sz w:val="22"/>
          <w:szCs w:val="22"/>
        </w:rPr>
        <w:t>š</w:t>
      </w:r>
      <w:r w:rsidRPr="00384D5A">
        <w:rPr>
          <w:rFonts w:cs="Arial"/>
          <w:sz w:val="22"/>
          <w:szCs w:val="22"/>
        </w:rPr>
        <w:t>t</w:t>
      </w:r>
      <w:r w:rsidRPr="00384D5A">
        <w:rPr>
          <w:rFonts w:cs="Arial" w:hint="eastAsia"/>
          <w:sz w:val="22"/>
          <w:szCs w:val="22"/>
        </w:rPr>
        <w:t>ě</w:t>
      </w:r>
      <w:r w:rsidRPr="00384D5A">
        <w:rPr>
          <w:rFonts w:cs="Arial"/>
          <w:sz w:val="22"/>
          <w:szCs w:val="22"/>
        </w:rPr>
        <w:t xml:space="preserve">ného nahradit:  </w:t>
      </w:r>
    </w:p>
    <w:p w14:paraId="7305977F" w14:textId="2BC52386" w:rsidR="00D20A62" w:rsidRPr="00384D5A" w:rsidRDefault="00D20A62" w:rsidP="00756C9B">
      <w:pPr>
        <w:pStyle w:val="Odstavecseseznamem"/>
        <w:numPr>
          <w:ilvl w:val="0"/>
          <w:numId w:val="8"/>
        </w:numPr>
        <w:rPr>
          <w:rFonts w:cs="Arial"/>
          <w:sz w:val="22"/>
          <w:szCs w:val="22"/>
        </w:rPr>
      </w:pPr>
      <w:r w:rsidRPr="00384D5A">
        <w:rPr>
          <w:rFonts w:cs="Arial"/>
          <w:sz w:val="22"/>
          <w:szCs w:val="22"/>
        </w:rPr>
        <w:t>čistou finanční škodu vč. pokut uložených klientovi pojištěného</w:t>
      </w:r>
    </w:p>
    <w:p w14:paraId="6AA1B913" w14:textId="16EBA320" w:rsidR="00035002" w:rsidRPr="00384D5A" w:rsidRDefault="00035002" w:rsidP="00384D5A">
      <w:pPr>
        <w:pStyle w:val="Odstavecseseznamem"/>
      </w:pPr>
      <w:r w:rsidRPr="00384D5A">
        <w:rPr>
          <w:sz w:val="22"/>
          <w:szCs w:val="22"/>
        </w:rPr>
        <w:t>-     čistě finanční škody v důsledku rozdílů v ocenění a ceně</w:t>
      </w:r>
    </w:p>
    <w:p w14:paraId="3891C752" w14:textId="77777777" w:rsidR="00D20A62" w:rsidRPr="00384D5A" w:rsidRDefault="00D20A62" w:rsidP="00756C9B">
      <w:pPr>
        <w:pStyle w:val="Odstavecseseznamem"/>
        <w:numPr>
          <w:ilvl w:val="0"/>
          <w:numId w:val="8"/>
        </w:numPr>
        <w:rPr>
          <w:rFonts w:cs="Arial"/>
          <w:sz w:val="22"/>
          <w:szCs w:val="22"/>
        </w:rPr>
      </w:pPr>
      <w:r w:rsidRPr="00384D5A">
        <w:rPr>
          <w:rFonts w:cs="Arial"/>
          <w:sz w:val="22"/>
          <w:szCs w:val="22"/>
        </w:rPr>
        <w:t>škodu způsobené v souvislosti se zpracováním osobních údajů</w:t>
      </w:r>
    </w:p>
    <w:p w14:paraId="4B9859A6" w14:textId="77777777" w:rsidR="00D20A62" w:rsidRPr="00384D5A" w:rsidRDefault="00D20A62" w:rsidP="00756C9B">
      <w:pPr>
        <w:pStyle w:val="Odstavecseseznamem"/>
        <w:numPr>
          <w:ilvl w:val="0"/>
          <w:numId w:val="8"/>
        </w:numPr>
        <w:rPr>
          <w:rFonts w:cs="Arial"/>
          <w:sz w:val="22"/>
          <w:szCs w:val="22"/>
        </w:rPr>
      </w:pPr>
      <w:r w:rsidRPr="00384D5A">
        <w:rPr>
          <w:rFonts w:cs="Arial"/>
          <w:sz w:val="22"/>
          <w:szCs w:val="22"/>
        </w:rPr>
        <w:t>škodu na věci či újma na zdraví třetích osob</w:t>
      </w:r>
    </w:p>
    <w:p w14:paraId="2EB40C5F" w14:textId="77777777" w:rsidR="00D20A62" w:rsidRPr="00384D5A" w:rsidRDefault="00D20A62" w:rsidP="00756C9B">
      <w:pPr>
        <w:pStyle w:val="Odstavecseseznamem"/>
        <w:numPr>
          <w:ilvl w:val="0"/>
          <w:numId w:val="8"/>
        </w:numPr>
        <w:rPr>
          <w:rFonts w:cs="Arial"/>
          <w:sz w:val="22"/>
          <w:szCs w:val="22"/>
        </w:rPr>
      </w:pPr>
      <w:r w:rsidRPr="00384D5A">
        <w:rPr>
          <w:rFonts w:cs="Arial"/>
          <w:sz w:val="22"/>
          <w:szCs w:val="22"/>
        </w:rPr>
        <w:t>újmu vzniklou v souvislosti s vlastnictvím nebo nájmem nemovitosti</w:t>
      </w:r>
    </w:p>
    <w:p w14:paraId="4C4B74E6" w14:textId="68DDBE6A" w:rsidR="00D20A62" w:rsidRPr="00384D5A" w:rsidRDefault="00D20A62" w:rsidP="00756C9B">
      <w:pPr>
        <w:pStyle w:val="Odstavecseseznamem"/>
        <w:numPr>
          <w:ilvl w:val="0"/>
          <w:numId w:val="8"/>
        </w:numPr>
        <w:rPr>
          <w:rFonts w:cs="Arial"/>
          <w:sz w:val="22"/>
          <w:szCs w:val="22"/>
        </w:rPr>
      </w:pPr>
      <w:r w:rsidRPr="00384D5A">
        <w:rPr>
          <w:rFonts w:cs="Arial"/>
          <w:sz w:val="22"/>
          <w:szCs w:val="22"/>
        </w:rPr>
        <w:t>újmu vznikl</w:t>
      </w:r>
      <w:r w:rsidR="00035002" w:rsidRPr="00384D5A">
        <w:rPr>
          <w:rFonts w:cs="Arial"/>
          <w:sz w:val="22"/>
          <w:szCs w:val="22"/>
        </w:rPr>
        <w:t>ou</w:t>
      </w:r>
      <w:r w:rsidRPr="00384D5A">
        <w:rPr>
          <w:rFonts w:cs="Arial"/>
          <w:sz w:val="22"/>
          <w:szCs w:val="22"/>
        </w:rPr>
        <w:t xml:space="preserve"> v souvislosti s provozem kanceláře</w:t>
      </w:r>
    </w:p>
    <w:p w14:paraId="05D073F9" w14:textId="77777777" w:rsidR="00D20A62" w:rsidRPr="00384D5A" w:rsidRDefault="00D20A62" w:rsidP="00756C9B">
      <w:pPr>
        <w:pStyle w:val="Odstavecseseznamem"/>
        <w:numPr>
          <w:ilvl w:val="0"/>
          <w:numId w:val="8"/>
        </w:numPr>
        <w:rPr>
          <w:rFonts w:cs="Arial"/>
          <w:sz w:val="22"/>
          <w:szCs w:val="22"/>
        </w:rPr>
      </w:pPr>
      <w:r w:rsidRPr="00384D5A">
        <w:rPr>
          <w:rFonts w:cs="Arial"/>
          <w:sz w:val="22"/>
          <w:szCs w:val="22"/>
        </w:rPr>
        <w:t>regresní náhrady zdravotních pojišťoven a dávek nemocenského pojištění</w:t>
      </w:r>
    </w:p>
    <w:p w14:paraId="28FDD7D2" w14:textId="1303242F" w:rsidR="00D20A62" w:rsidRPr="00384D5A" w:rsidRDefault="00D20A62" w:rsidP="00756C9B">
      <w:pPr>
        <w:pStyle w:val="Odstavecseseznamem"/>
        <w:numPr>
          <w:ilvl w:val="0"/>
          <w:numId w:val="8"/>
        </w:numPr>
        <w:rPr>
          <w:rFonts w:cs="Arial"/>
          <w:sz w:val="22"/>
          <w:szCs w:val="22"/>
        </w:rPr>
      </w:pPr>
      <w:r w:rsidRPr="00384D5A">
        <w:rPr>
          <w:rFonts w:cs="Arial"/>
          <w:sz w:val="22"/>
          <w:szCs w:val="22"/>
        </w:rPr>
        <w:t>škody na věcech odložených klientů v kanceláři</w:t>
      </w:r>
    </w:p>
    <w:p w14:paraId="2D4D6E41" w14:textId="7A8FE368" w:rsidR="00D20A62" w:rsidRDefault="00D20A62" w:rsidP="00756C9B">
      <w:pPr>
        <w:pStyle w:val="Odstavecseseznamem"/>
        <w:numPr>
          <w:ilvl w:val="0"/>
          <w:numId w:val="8"/>
        </w:numPr>
        <w:rPr>
          <w:rFonts w:cs="Arial"/>
          <w:sz w:val="22"/>
          <w:szCs w:val="22"/>
        </w:rPr>
      </w:pPr>
      <w:r w:rsidRPr="00384D5A">
        <w:rPr>
          <w:rFonts w:cs="Arial"/>
          <w:sz w:val="22"/>
          <w:szCs w:val="22"/>
        </w:rPr>
        <w:t xml:space="preserve">škody na věcech zaměstnanců </w:t>
      </w:r>
    </w:p>
    <w:p w14:paraId="0E8B7AB9" w14:textId="0E21AA59" w:rsidR="00D20A62" w:rsidRDefault="00D20A62" w:rsidP="00D20A62">
      <w:pPr>
        <w:pStyle w:val="Odstavecseseznamem"/>
        <w:widowControl/>
        <w:numPr>
          <w:ilvl w:val="2"/>
          <w:numId w:val="2"/>
        </w:numPr>
        <w:autoSpaceDE w:val="0"/>
        <w:autoSpaceDN w:val="0"/>
        <w:adjustRightInd w:val="0"/>
        <w:spacing w:before="0" w:after="0" w:line="240" w:lineRule="auto"/>
        <w:ind w:left="709" w:hanging="709"/>
        <w:contextualSpacing w:val="0"/>
        <w:jc w:val="both"/>
        <w:rPr>
          <w:rFonts w:cs="Arial"/>
          <w:color w:val="auto"/>
          <w:sz w:val="22"/>
          <w:szCs w:val="22"/>
        </w:rPr>
      </w:pPr>
      <w:r w:rsidRPr="00E952C2">
        <w:rPr>
          <w:rFonts w:cs="Arial"/>
          <w:color w:val="auto"/>
          <w:sz w:val="22"/>
          <w:szCs w:val="22"/>
        </w:rPr>
        <w:lastRenderedPageBreak/>
        <w:t xml:space="preserve">V souladu s článkem </w:t>
      </w:r>
      <w:r w:rsidRPr="00384D5A">
        <w:rPr>
          <w:rFonts w:cs="Arial"/>
          <w:b/>
          <w:color w:val="auto"/>
          <w:sz w:val="22"/>
          <w:szCs w:val="22"/>
        </w:rPr>
        <w:t>22</w:t>
      </w:r>
      <w:r w:rsidRPr="00E952C2">
        <w:rPr>
          <w:rFonts w:cs="Arial"/>
          <w:color w:val="auto"/>
          <w:sz w:val="22"/>
          <w:szCs w:val="22"/>
        </w:rPr>
        <w:t xml:space="preserve"> bod </w:t>
      </w:r>
      <w:r w:rsidRPr="00384D5A">
        <w:rPr>
          <w:rFonts w:cs="Arial"/>
          <w:b/>
          <w:color w:val="auto"/>
          <w:sz w:val="22"/>
          <w:szCs w:val="22"/>
        </w:rPr>
        <w:t>3</w:t>
      </w:r>
      <w:r w:rsidRPr="00E952C2">
        <w:rPr>
          <w:rFonts w:cs="Arial"/>
          <w:color w:val="auto"/>
          <w:sz w:val="22"/>
          <w:szCs w:val="22"/>
        </w:rPr>
        <w:t xml:space="preserve"> VPPMO-P-01/2020 p</w:t>
      </w:r>
      <w:r w:rsidRPr="00E952C2">
        <w:rPr>
          <w:rFonts w:cs="Arial" w:hint="eastAsia"/>
          <w:color w:val="auto"/>
          <w:sz w:val="22"/>
          <w:szCs w:val="22"/>
        </w:rPr>
        <w:t>ř</w:t>
      </w:r>
      <w:r w:rsidRPr="00E952C2">
        <w:rPr>
          <w:rFonts w:cs="Arial"/>
          <w:color w:val="auto"/>
          <w:sz w:val="22"/>
          <w:szCs w:val="22"/>
        </w:rPr>
        <w:t>edpokladem vzniku pr</w:t>
      </w:r>
      <w:r w:rsidR="00035002">
        <w:rPr>
          <w:rFonts w:cs="Arial"/>
          <w:color w:val="auto"/>
          <w:sz w:val="22"/>
          <w:szCs w:val="22"/>
        </w:rPr>
        <w:t>á</w:t>
      </w:r>
      <w:r w:rsidRPr="00E952C2">
        <w:rPr>
          <w:rFonts w:cs="Arial"/>
          <w:color w:val="auto"/>
          <w:sz w:val="22"/>
          <w:szCs w:val="22"/>
        </w:rPr>
        <w:t>va na pojistné pln</w:t>
      </w:r>
      <w:r w:rsidRPr="00E952C2">
        <w:rPr>
          <w:rFonts w:cs="Arial" w:hint="eastAsia"/>
          <w:color w:val="auto"/>
          <w:sz w:val="22"/>
          <w:szCs w:val="22"/>
        </w:rPr>
        <w:t>ě</w:t>
      </w:r>
      <w:r w:rsidRPr="00E952C2">
        <w:rPr>
          <w:rFonts w:cs="Arial"/>
          <w:color w:val="auto"/>
          <w:sz w:val="22"/>
          <w:szCs w:val="22"/>
        </w:rPr>
        <w:t xml:space="preserve">ní je, </w:t>
      </w:r>
      <w:r w:rsidRPr="00E952C2">
        <w:rPr>
          <w:rFonts w:cs="Arial" w:hint="eastAsia"/>
          <w:color w:val="auto"/>
          <w:sz w:val="22"/>
          <w:szCs w:val="22"/>
        </w:rPr>
        <w:t>ž</w:t>
      </w:r>
      <w:r w:rsidRPr="00E952C2">
        <w:rPr>
          <w:rFonts w:cs="Arial"/>
          <w:color w:val="auto"/>
          <w:sz w:val="22"/>
          <w:szCs w:val="22"/>
        </w:rPr>
        <w:t>e v dob</w:t>
      </w:r>
      <w:r w:rsidRPr="00E952C2">
        <w:rPr>
          <w:rFonts w:cs="Arial" w:hint="eastAsia"/>
          <w:color w:val="auto"/>
          <w:sz w:val="22"/>
          <w:szCs w:val="22"/>
        </w:rPr>
        <w:t>ě</w:t>
      </w:r>
      <w:r w:rsidRPr="00E952C2">
        <w:rPr>
          <w:rFonts w:cs="Arial"/>
          <w:color w:val="auto"/>
          <w:sz w:val="22"/>
          <w:szCs w:val="22"/>
        </w:rPr>
        <w:t xml:space="preserve"> trv</w:t>
      </w:r>
      <w:r w:rsidR="00035002">
        <w:rPr>
          <w:rFonts w:cs="Arial"/>
          <w:color w:val="auto"/>
          <w:sz w:val="22"/>
          <w:szCs w:val="22"/>
        </w:rPr>
        <w:t>á</w:t>
      </w:r>
      <w:r w:rsidRPr="00E952C2">
        <w:rPr>
          <w:rFonts w:cs="Arial"/>
          <w:color w:val="auto"/>
          <w:sz w:val="22"/>
          <w:szCs w:val="22"/>
        </w:rPr>
        <w:t>n</w:t>
      </w:r>
      <w:r w:rsidR="00035002">
        <w:rPr>
          <w:rFonts w:cs="Arial"/>
          <w:color w:val="auto"/>
          <w:sz w:val="22"/>
          <w:szCs w:val="22"/>
        </w:rPr>
        <w:t>í</w:t>
      </w:r>
      <w:r w:rsidRPr="00E952C2">
        <w:rPr>
          <w:rFonts w:cs="Arial"/>
          <w:color w:val="auto"/>
          <w:sz w:val="22"/>
          <w:szCs w:val="22"/>
        </w:rPr>
        <w:t xml:space="preserve"> poji</w:t>
      </w:r>
      <w:r w:rsidRPr="00E952C2">
        <w:rPr>
          <w:rFonts w:cs="Arial" w:hint="eastAsia"/>
          <w:color w:val="auto"/>
          <w:sz w:val="22"/>
          <w:szCs w:val="22"/>
        </w:rPr>
        <w:t>š</w:t>
      </w:r>
      <w:r w:rsidRPr="00E952C2">
        <w:rPr>
          <w:rFonts w:cs="Arial"/>
          <w:color w:val="auto"/>
          <w:sz w:val="22"/>
          <w:szCs w:val="22"/>
        </w:rPr>
        <w:t>t</w:t>
      </w:r>
      <w:r w:rsidRPr="00E952C2">
        <w:rPr>
          <w:rFonts w:cs="Arial" w:hint="eastAsia"/>
          <w:color w:val="auto"/>
          <w:sz w:val="22"/>
          <w:szCs w:val="22"/>
        </w:rPr>
        <w:t>ě</w:t>
      </w:r>
      <w:r w:rsidRPr="00E952C2">
        <w:rPr>
          <w:rFonts w:cs="Arial"/>
          <w:color w:val="auto"/>
          <w:sz w:val="22"/>
          <w:szCs w:val="22"/>
        </w:rPr>
        <w:t>ní a v souvislosti s opr</w:t>
      </w:r>
      <w:r w:rsidR="00035002">
        <w:rPr>
          <w:rFonts w:cs="Arial"/>
          <w:color w:val="auto"/>
          <w:sz w:val="22"/>
          <w:szCs w:val="22"/>
        </w:rPr>
        <w:t>á</w:t>
      </w:r>
      <w:r w:rsidRPr="00E952C2">
        <w:rPr>
          <w:rFonts w:cs="Arial"/>
          <w:color w:val="auto"/>
          <w:sz w:val="22"/>
          <w:szCs w:val="22"/>
        </w:rPr>
        <w:t>vn</w:t>
      </w:r>
      <w:r w:rsidRPr="00E952C2">
        <w:rPr>
          <w:rFonts w:cs="Arial" w:hint="eastAsia"/>
          <w:color w:val="auto"/>
          <w:sz w:val="22"/>
          <w:szCs w:val="22"/>
        </w:rPr>
        <w:t>ě</w:t>
      </w:r>
      <w:r w:rsidRPr="00E952C2">
        <w:rPr>
          <w:rFonts w:cs="Arial"/>
          <w:color w:val="auto"/>
          <w:sz w:val="22"/>
          <w:szCs w:val="22"/>
        </w:rPr>
        <w:t>n</w:t>
      </w:r>
      <w:r w:rsidRPr="00E952C2">
        <w:rPr>
          <w:rFonts w:cs="Arial" w:hint="eastAsia"/>
          <w:color w:val="auto"/>
          <w:sz w:val="22"/>
          <w:szCs w:val="22"/>
        </w:rPr>
        <w:t>ě</w:t>
      </w:r>
      <w:r w:rsidRPr="00E952C2">
        <w:rPr>
          <w:rFonts w:cs="Arial"/>
          <w:color w:val="auto"/>
          <w:sz w:val="22"/>
          <w:szCs w:val="22"/>
        </w:rPr>
        <w:t xml:space="preserve"> provad</w:t>
      </w:r>
      <w:r w:rsidRPr="00E952C2">
        <w:rPr>
          <w:rFonts w:cs="Arial" w:hint="eastAsia"/>
          <w:color w:val="auto"/>
          <w:sz w:val="22"/>
          <w:szCs w:val="22"/>
        </w:rPr>
        <w:t>ě</w:t>
      </w:r>
      <w:r w:rsidRPr="00E952C2">
        <w:rPr>
          <w:rFonts w:cs="Arial"/>
          <w:color w:val="auto"/>
          <w:sz w:val="22"/>
          <w:szCs w:val="22"/>
        </w:rPr>
        <w:t xml:space="preserve">nou </w:t>
      </w:r>
      <w:r w:rsidRPr="00E952C2">
        <w:rPr>
          <w:rFonts w:cs="Arial" w:hint="eastAsia"/>
          <w:color w:val="auto"/>
          <w:sz w:val="22"/>
          <w:szCs w:val="22"/>
        </w:rPr>
        <w:t>č</w:t>
      </w:r>
      <w:r w:rsidRPr="00E952C2">
        <w:rPr>
          <w:rFonts w:cs="Arial"/>
          <w:color w:val="auto"/>
          <w:sz w:val="22"/>
          <w:szCs w:val="22"/>
        </w:rPr>
        <w:t>innost</w:t>
      </w:r>
      <w:r w:rsidR="00035002">
        <w:rPr>
          <w:rFonts w:cs="Arial"/>
          <w:color w:val="auto"/>
          <w:sz w:val="22"/>
          <w:szCs w:val="22"/>
        </w:rPr>
        <w:t>í</w:t>
      </w:r>
      <w:r w:rsidRPr="00E952C2">
        <w:rPr>
          <w:rFonts w:cs="Arial"/>
          <w:color w:val="auto"/>
          <w:sz w:val="22"/>
          <w:szCs w:val="22"/>
        </w:rPr>
        <w:t xml:space="preserve"> uvedenou v pojistné smlouv</w:t>
      </w:r>
      <w:r w:rsidRPr="00E952C2">
        <w:rPr>
          <w:rFonts w:cs="Arial" w:hint="eastAsia"/>
          <w:color w:val="auto"/>
          <w:sz w:val="22"/>
          <w:szCs w:val="22"/>
        </w:rPr>
        <w:t>ě</w:t>
      </w:r>
      <w:r w:rsidRPr="00E952C2">
        <w:rPr>
          <w:rFonts w:cs="Arial"/>
          <w:color w:val="auto"/>
          <w:sz w:val="22"/>
          <w:szCs w:val="22"/>
        </w:rPr>
        <w:t xml:space="preserve"> nebo se vztahy z t</w:t>
      </w:r>
      <w:r w:rsidR="00035002">
        <w:rPr>
          <w:rFonts w:cs="Arial"/>
          <w:color w:val="auto"/>
          <w:sz w:val="22"/>
          <w:szCs w:val="22"/>
        </w:rPr>
        <w:t>é</w:t>
      </w:r>
      <w:r w:rsidRPr="00E952C2">
        <w:rPr>
          <w:rFonts w:cs="Arial"/>
          <w:color w:val="auto"/>
          <w:sz w:val="22"/>
          <w:szCs w:val="22"/>
        </w:rPr>
        <w:t xml:space="preserve">to </w:t>
      </w:r>
      <w:r w:rsidRPr="00E952C2">
        <w:rPr>
          <w:rFonts w:cs="Arial" w:hint="eastAsia"/>
          <w:color w:val="auto"/>
          <w:sz w:val="22"/>
          <w:szCs w:val="22"/>
        </w:rPr>
        <w:t>č</w:t>
      </w:r>
      <w:r w:rsidRPr="00E952C2">
        <w:rPr>
          <w:rFonts w:cs="Arial"/>
          <w:color w:val="auto"/>
          <w:sz w:val="22"/>
          <w:szCs w:val="22"/>
        </w:rPr>
        <w:t xml:space="preserve">innosti vyplývajícími a na </w:t>
      </w:r>
      <w:r w:rsidR="00035002">
        <w:rPr>
          <w:rFonts w:cs="Arial"/>
          <w:color w:val="auto"/>
          <w:sz w:val="22"/>
          <w:szCs w:val="22"/>
        </w:rPr>
        <w:t>ú</w:t>
      </w:r>
      <w:r w:rsidRPr="00E952C2">
        <w:rPr>
          <w:rFonts w:cs="Arial"/>
          <w:color w:val="auto"/>
          <w:sz w:val="22"/>
          <w:szCs w:val="22"/>
        </w:rPr>
        <w:t>zemí ujednaném v pojistné smlouv</w:t>
      </w:r>
      <w:r w:rsidRPr="00E952C2">
        <w:rPr>
          <w:rFonts w:cs="Arial" w:hint="eastAsia"/>
          <w:color w:val="auto"/>
          <w:sz w:val="22"/>
          <w:szCs w:val="22"/>
        </w:rPr>
        <w:t>ě</w:t>
      </w:r>
      <w:r w:rsidRPr="00E952C2">
        <w:rPr>
          <w:rFonts w:cs="Arial"/>
          <w:color w:val="auto"/>
          <w:sz w:val="22"/>
          <w:szCs w:val="22"/>
        </w:rPr>
        <w:t xml:space="preserve"> bylo proti poji</w:t>
      </w:r>
      <w:r w:rsidRPr="00E952C2">
        <w:rPr>
          <w:rFonts w:cs="Arial" w:hint="eastAsia"/>
          <w:color w:val="auto"/>
          <w:sz w:val="22"/>
          <w:szCs w:val="22"/>
        </w:rPr>
        <w:t>š</w:t>
      </w:r>
      <w:r w:rsidRPr="00E952C2">
        <w:rPr>
          <w:rFonts w:cs="Arial"/>
          <w:color w:val="auto"/>
          <w:sz w:val="22"/>
          <w:szCs w:val="22"/>
        </w:rPr>
        <w:t>t</w:t>
      </w:r>
      <w:r w:rsidRPr="00E952C2">
        <w:rPr>
          <w:rFonts w:cs="Arial" w:hint="eastAsia"/>
          <w:color w:val="auto"/>
          <w:sz w:val="22"/>
          <w:szCs w:val="22"/>
        </w:rPr>
        <w:t>ě</w:t>
      </w:r>
      <w:r w:rsidRPr="00E952C2">
        <w:rPr>
          <w:rFonts w:cs="Arial"/>
          <w:color w:val="auto"/>
          <w:sz w:val="22"/>
          <w:szCs w:val="22"/>
        </w:rPr>
        <w:t>nému poprvé písemn</w:t>
      </w:r>
      <w:r w:rsidRPr="00E952C2">
        <w:rPr>
          <w:rFonts w:cs="Arial" w:hint="eastAsia"/>
          <w:color w:val="auto"/>
          <w:sz w:val="22"/>
          <w:szCs w:val="22"/>
        </w:rPr>
        <w:t>ě</w:t>
      </w:r>
      <w:r w:rsidRPr="00E952C2">
        <w:rPr>
          <w:rFonts w:cs="Arial"/>
          <w:color w:val="auto"/>
          <w:sz w:val="22"/>
          <w:szCs w:val="22"/>
        </w:rPr>
        <w:t xml:space="preserve"> uplatn</w:t>
      </w:r>
      <w:r w:rsidRPr="00E952C2">
        <w:rPr>
          <w:rFonts w:cs="Arial" w:hint="eastAsia"/>
          <w:color w:val="auto"/>
          <w:sz w:val="22"/>
          <w:szCs w:val="22"/>
        </w:rPr>
        <w:t>ě</w:t>
      </w:r>
      <w:r w:rsidRPr="00E952C2">
        <w:rPr>
          <w:rFonts w:cs="Arial"/>
          <w:color w:val="auto"/>
          <w:sz w:val="22"/>
          <w:szCs w:val="22"/>
        </w:rPr>
        <w:t>no pr</w:t>
      </w:r>
      <w:r w:rsidR="00035002">
        <w:rPr>
          <w:rFonts w:cs="Arial"/>
          <w:color w:val="auto"/>
          <w:sz w:val="22"/>
          <w:szCs w:val="22"/>
        </w:rPr>
        <w:t>á</w:t>
      </w:r>
      <w:r w:rsidRPr="00E952C2">
        <w:rPr>
          <w:rFonts w:cs="Arial"/>
          <w:color w:val="auto"/>
          <w:sz w:val="22"/>
          <w:szCs w:val="22"/>
        </w:rPr>
        <w:t>vo po</w:t>
      </w:r>
      <w:r w:rsidRPr="00E952C2">
        <w:rPr>
          <w:rFonts w:cs="Arial" w:hint="eastAsia"/>
          <w:color w:val="auto"/>
          <w:sz w:val="22"/>
          <w:szCs w:val="22"/>
        </w:rPr>
        <w:t>š</w:t>
      </w:r>
      <w:r w:rsidRPr="00E952C2">
        <w:rPr>
          <w:rFonts w:cs="Arial"/>
          <w:color w:val="auto"/>
          <w:sz w:val="22"/>
          <w:szCs w:val="22"/>
        </w:rPr>
        <w:t xml:space="preserve">kozeného na náhradu </w:t>
      </w:r>
      <w:r w:rsidRPr="00E952C2">
        <w:rPr>
          <w:rFonts w:cs="Arial" w:hint="eastAsia"/>
          <w:color w:val="auto"/>
          <w:sz w:val="22"/>
          <w:szCs w:val="22"/>
        </w:rPr>
        <w:t>š</w:t>
      </w:r>
      <w:r w:rsidRPr="00E952C2">
        <w:rPr>
          <w:rFonts w:cs="Arial"/>
          <w:color w:val="auto"/>
          <w:sz w:val="22"/>
          <w:szCs w:val="22"/>
        </w:rPr>
        <w:t xml:space="preserve">kody </w:t>
      </w:r>
      <w:r w:rsidRPr="00E952C2">
        <w:rPr>
          <w:rFonts w:cs="Arial" w:hint="eastAsia"/>
          <w:color w:val="auto"/>
          <w:sz w:val="22"/>
          <w:szCs w:val="22"/>
        </w:rPr>
        <w:t>č</w:t>
      </w:r>
      <w:r w:rsidRPr="00E952C2">
        <w:rPr>
          <w:rFonts w:cs="Arial"/>
          <w:color w:val="auto"/>
          <w:sz w:val="22"/>
          <w:szCs w:val="22"/>
        </w:rPr>
        <w:t xml:space="preserve">i </w:t>
      </w:r>
      <w:r w:rsidR="00035002">
        <w:rPr>
          <w:rFonts w:cs="Arial"/>
          <w:color w:val="auto"/>
          <w:sz w:val="22"/>
          <w:szCs w:val="22"/>
        </w:rPr>
        <w:t>ú</w:t>
      </w:r>
      <w:r w:rsidRPr="00E952C2">
        <w:rPr>
          <w:rFonts w:cs="Arial"/>
          <w:color w:val="auto"/>
          <w:sz w:val="22"/>
          <w:szCs w:val="22"/>
        </w:rPr>
        <w:t>jmy vzniklé na území ujednaném v pojistné smlouv</w:t>
      </w:r>
      <w:r w:rsidRPr="00E952C2">
        <w:rPr>
          <w:rFonts w:cs="Arial" w:hint="eastAsia"/>
          <w:color w:val="auto"/>
          <w:sz w:val="22"/>
          <w:szCs w:val="22"/>
        </w:rPr>
        <w:t>ě</w:t>
      </w:r>
      <w:r w:rsidRPr="00E952C2">
        <w:rPr>
          <w:rFonts w:cs="Arial"/>
          <w:color w:val="auto"/>
          <w:sz w:val="22"/>
          <w:szCs w:val="22"/>
        </w:rPr>
        <w:t>, a zárove</w:t>
      </w:r>
      <w:r w:rsidRPr="00E952C2">
        <w:rPr>
          <w:rFonts w:cs="Arial" w:hint="eastAsia"/>
          <w:color w:val="auto"/>
          <w:sz w:val="22"/>
          <w:szCs w:val="22"/>
        </w:rPr>
        <w:t>ň</w:t>
      </w:r>
      <w:r w:rsidRPr="00E952C2">
        <w:rPr>
          <w:rFonts w:cs="Arial"/>
          <w:color w:val="auto"/>
          <w:sz w:val="22"/>
          <w:szCs w:val="22"/>
        </w:rPr>
        <w:t xml:space="preserve"> poji</w:t>
      </w:r>
      <w:r w:rsidRPr="00E952C2">
        <w:rPr>
          <w:rFonts w:cs="Arial" w:hint="eastAsia"/>
          <w:color w:val="auto"/>
          <w:sz w:val="22"/>
          <w:szCs w:val="22"/>
        </w:rPr>
        <w:t>š</w:t>
      </w:r>
      <w:r w:rsidRPr="00E952C2">
        <w:rPr>
          <w:rFonts w:cs="Arial"/>
          <w:color w:val="auto"/>
          <w:sz w:val="22"/>
          <w:szCs w:val="22"/>
        </w:rPr>
        <w:t>t</w:t>
      </w:r>
      <w:r w:rsidRPr="00E952C2">
        <w:rPr>
          <w:rFonts w:cs="Arial" w:hint="eastAsia"/>
          <w:color w:val="auto"/>
          <w:sz w:val="22"/>
          <w:szCs w:val="22"/>
        </w:rPr>
        <w:t>ě</w:t>
      </w:r>
      <w:r w:rsidRPr="00E952C2">
        <w:rPr>
          <w:rFonts w:cs="Arial"/>
          <w:color w:val="auto"/>
          <w:sz w:val="22"/>
          <w:szCs w:val="22"/>
        </w:rPr>
        <w:t>ný právo na pojistné pln</w:t>
      </w:r>
      <w:r w:rsidRPr="00E952C2">
        <w:rPr>
          <w:rFonts w:cs="Arial" w:hint="eastAsia"/>
          <w:color w:val="auto"/>
          <w:sz w:val="22"/>
          <w:szCs w:val="22"/>
        </w:rPr>
        <w:t>ě</w:t>
      </w:r>
      <w:r w:rsidRPr="00E952C2">
        <w:rPr>
          <w:rFonts w:cs="Arial"/>
          <w:color w:val="auto"/>
          <w:sz w:val="22"/>
          <w:szCs w:val="22"/>
        </w:rPr>
        <w:t>ní uplatnil u poji</w:t>
      </w:r>
      <w:r w:rsidRPr="00E952C2">
        <w:rPr>
          <w:rFonts w:cs="Arial" w:hint="eastAsia"/>
          <w:color w:val="auto"/>
          <w:sz w:val="22"/>
          <w:szCs w:val="22"/>
        </w:rPr>
        <w:t>šť</w:t>
      </w:r>
      <w:r w:rsidRPr="00E952C2">
        <w:rPr>
          <w:rFonts w:cs="Arial"/>
          <w:color w:val="auto"/>
          <w:sz w:val="22"/>
          <w:szCs w:val="22"/>
        </w:rPr>
        <w:t>ovny v dob</w:t>
      </w:r>
      <w:r w:rsidRPr="00E952C2">
        <w:rPr>
          <w:rFonts w:cs="Arial" w:hint="eastAsia"/>
          <w:color w:val="auto"/>
          <w:sz w:val="22"/>
          <w:szCs w:val="22"/>
        </w:rPr>
        <w:t>ě</w:t>
      </w:r>
      <w:r w:rsidRPr="00E952C2">
        <w:rPr>
          <w:rFonts w:cs="Arial"/>
          <w:color w:val="auto"/>
          <w:sz w:val="22"/>
          <w:szCs w:val="22"/>
        </w:rPr>
        <w:t xml:space="preserve"> trv</w:t>
      </w:r>
      <w:r w:rsidR="00035002">
        <w:rPr>
          <w:rFonts w:cs="Arial"/>
          <w:color w:val="auto"/>
          <w:sz w:val="22"/>
          <w:szCs w:val="22"/>
        </w:rPr>
        <w:t>á</w:t>
      </w:r>
      <w:r w:rsidRPr="00E952C2">
        <w:rPr>
          <w:rFonts w:cs="Arial"/>
          <w:color w:val="auto"/>
          <w:sz w:val="22"/>
          <w:szCs w:val="22"/>
        </w:rPr>
        <w:t>ní poji</w:t>
      </w:r>
      <w:r w:rsidRPr="00E952C2">
        <w:rPr>
          <w:rFonts w:cs="Arial" w:hint="eastAsia"/>
          <w:color w:val="auto"/>
          <w:sz w:val="22"/>
          <w:szCs w:val="22"/>
        </w:rPr>
        <w:t>š</w:t>
      </w:r>
      <w:r w:rsidRPr="00E952C2">
        <w:rPr>
          <w:rFonts w:cs="Arial"/>
          <w:color w:val="auto"/>
          <w:sz w:val="22"/>
          <w:szCs w:val="22"/>
        </w:rPr>
        <w:t>t</w:t>
      </w:r>
      <w:r w:rsidRPr="00E952C2">
        <w:rPr>
          <w:rFonts w:cs="Arial" w:hint="eastAsia"/>
          <w:color w:val="auto"/>
          <w:sz w:val="22"/>
          <w:szCs w:val="22"/>
        </w:rPr>
        <w:t>ě</w:t>
      </w:r>
      <w:r w:rsidRPr="00E952C2">
        <w:rPr>
          <w:rFonts w:cs="Arial"/>
          <w:color w:val="auto"/>
          <w:sz w:val="22"/>
          <w:szCs w:val="22"/>
        </w:rPr>
        <w:t>ní nebo v pr</w:t>
      </w:r>
      <w:r w:rsidRPr="00E952C2">
        <w:rPr>
          <w:rFonts w:cs="Arial" w:hint="eastAsia"/>
          <w:color w:val="auto"/>
          <w:sz w:val="22"/>
          <w:szCs w:val="22"/>
        </w:rPr>
        <w:t>ů</w:t>
      </w:r>
      <w:r w:rsidRPr="00E952C2">
        <w:rPr>
          <w:rFonts w:cs="Arial"/>
          <w:color w:val="auto"/>
          <w:sz w:val="22"/>
          <w:szCs w:val="22"/>
        </w:rPr>
        <w:t>b</w:t>
      </w:r>
      <w:r w:rsidRPr="00E952C2">
        <w:rPr>
          <w:rFonts w:cs="Arial" w:hint="eastAsia"/>
          <w:color w:val="auto"/>
          <w:sz w:val="22"/>
          <w:szCs w:val="22"/>
        </w:rPr>
        <w:t>ě</w:t>
      </w:r>
      <w:r w:rsidRPr="00E952C2">
        <w:rPr>
          <w:rFonts w:cs="Arial"/>
          <w:color w:val="auto"/>
          <w:sz w:val="22"/>
          <w:szCs w:val="22"/>
        </w:rPr>
        <w:t>hu 60 dn</w:t>
      </w:r>
      <w:r w:rsidRPr="00E952C2">
        <w:rPr>
          <w:rFonts w:cs="Arial" w:hint="eastAsia"/>
          <w:color w:val="auto"/>
          <w:sz w:val="22"/>
          <w:szCs w:val="22"/>
        </w:rPr>
        <w:t>ů</w:t>
      </w:r>
      <w:r w:rsidRPr="00E952C2">
        <w:rPr>
          <w:rFonts w:cs="Arial"/>
          <w:color w:val="auto"/>
          <w:sz w:val="22"/>
          <w:szCs w:val="22"/>
        </w:rPr>
        <w:t xml:space="preserve"> po jeho skon</w:t>
      </w:r>
      <w:r w:rsidRPr="00E952C2">
        <w:rPr>
          <w:rFonts w:cs="Arial" w:hint="eastAsia"/>
          <w:color w:val="auto"/>
          <w:sz w:val="22"/>
          <w:szCs w:val="22"/>
        </w:rPr>
        <w:t>č</w:t>
      </w:r>
      <w:r w:rsidRPr="00E952C2">
        <w:rPr>
          <w:rFonts w:cs="Arial"/>
          <w:color w:val="auto"/>
          <w:sz w:val="22"/>
          <w:szCs w:val="22"/>
        </w:rPr>
        <w:t>ení,  a zárove</w:t>
      </w:r>
      <w:r w:rsidRPr="00E952C2">
        <w:rPr>
          <w:rFonts w:cs="Arial" w:hint="eastAsia"/>
          <w:color w:val="auto"/>
          <w:sz w:val="22"/>
          <w:szCs w:val="22"/>
        </w:rPr>
        <w:t>ň</w:t>
      </w:r>
      <w:r w:rsidRPr="00E952C2">
        <w:rPr>
          <w:rFonts w:cs="Arial"/>
          <w:color w:val="auto"/>
          <w:sz w:val="22"/>
          <w:szCs w:val="22"/>
        </w:rPr>
        <w:t xml:space="preserve"> p</w:t>
      </w:r>
      <w:r w:rsidRPr="00E952C2">
        <w:rPr>
          <w:rFonts w:cs="Arial" w:hint="eastAsia"/>
          <w:color w:val="auto"/>
          <w:sz w:val="22"/>
          <w:szCs w:val="22"/>
        </w:rPr>
        <w:t>ř</w:t>
      </w:r>
      <w:r w:rsidR="00035002">
        <w:rPr>
          <w:rFonts w:cs="Arial"/>
          <w:color w:val="auto"/>
          <w:sz w:val="22"/>
          <w:szCs w:val="22"/>
        </w:rPr>
        <w:t>í</w:t>
      </w:r>
      <w:r w:rsidRPr="00E952C2">
        <w:rPr>
          <w:rFonts w:cs="Arial" w:hint="eastAsia"/>
          <w:color w:val="auto"/>
          <w:sz w:val="22"/>
          <w:szCs w:val="22"/>
        </w:rPr>
        <w:t>č</w:t>
      </w:r>
      <w:r w:rsidRPr="00E952C2">
        <w:rPr>
          <w:rFonts w:cs="Arial"/>
          <w:color w:val="auto"/>
          <w:sz w:val="22"/>
          <w:szCs w:val="22"/>
        </w:rPr>
        <w:t xml:space="preserve">ina vzniku </w:t>
      </w:r>
      <w:r w:rsidRPr="00E952C2">
        <w:rPr>
          <w:rFonts w:cs="Arial" w:hint="eastAsia"/>
          <w:color w:val="auto"/>
          <w:sz w:val="22"/>
          <w:szCs w:val="22"/>
        </w:rPr>
        <w:t>š</w:t>
      </w:r>
      <w:r w:rsidRPr="00E952C2">
        <w:rPr>
          <w:rFonts w:cs="Arial"/>
          <w:color w:val="auto"/>
          <w:sz w:val="22"/>
          <w:szCs w:val="22"/>
        </w:rPr>
        <w:t xml:space="preserve">kody </w:t>
      </w:r>
      <w:r w:rsidRPr="00E952C2">
        <w:rPr>
          <w:rFonts w:cs="Arial" w:hint="eastAsia"/>
          <w:color w:val="auto"/>
          <w:sz w:val="22"/>
          <w:szCs w:val="22"/>
        </w:rPr>
        <w:t>č</w:t>
      </w:r>
      <w:r w:rsidRPr="00E952C2">
        <w:rPr>
          <w:rFonts w:cs="Arial"/>
          <w:color w:val="auto"/>
          <w:sz w:val="22"/>
          <w:szCs w:val="22"/>
        </w:rPr>
        <w:t>i ú</w:t>
      </w:r>
      <w:r w:rsidR="00035002">
        <w:rPr>
          <w:rFonts w:cs="Arial"/>
          <w:color w:val="auto"/>
          <w:sz w:val="22"/>
          <w:szCs w:val="22"/>
        </w:rPr>
        <w:t>j</w:t>
      </w:r>
      <w:r w:rsidRPr="00E952C2">
        <w:rPr>
          <w:rFonts w:cs="Arial"/>
          <w:color w:val="auto"/>
          <w:sz w:val="22"/>
          <w:szCs w:val="22"/>
        </w:rPr>
        <w:t>my nastala nejd</w:t>
      </w:r>
      <w:r w:rsidRPr="00E952C2">
        <w:rPr>
          <w:rFonts w:cs="Arial" w:hint="eastAsia"/>
          <w:color w:val="auto"/>
          <w:sz w:val="22"/>
          <w:szCs w:val="22"/>
        </w:rPr>
        <w:t>ř</w:t>
      </w:r>
      <w:r w:rsidRPr="00E952C2">
        <w:rPr>
          <w:rFonts w:cs="Arial"/>
          <w:color w:val="auto"/>
          <w:sz w:val="22"/>
          <w:szCs w:val="22"/>
        </w:rPr>
        <w:t>ive dnem, kter</w:t>
      </w:r>
      <w:r w:rsidR="00035002">
        <w:rPr>
          <w:rFonts w:cs="Arial"/>
          <w:color w:val="auto"/>
          <w:sz w:val="22"/>
          <w:szCs w:val="22"/>
        </w:rPr>
        <w:t>ý</w:t>
      </w:r>
      <w:r w:rsidRPr="00E952C2">
        <w:rPr>
          <w:rFonts w:cs="Arial"/>
          <w:color w:val="auto"/>
          <w:sz w:val="22"/>
          <w:szCs w:val="22"/>
        </w:rPr>
        <w:t xml:space="preserve"> je jako </w:t>
      </w:r>
      <w:r w:rsidRPr="002E0795">
        <w:rPr>
          <w:rFonts w:cs="Arial"/>
          <w:b/>
          <w:color w:val="auto"/>
          <w:sz w:val="22"/>
          <w:szCs w:val="22"/>
        </w:rPr>
        <w:t>den p</w:t>
      </w:r>
      <w:r w:rsidRPr="002E0795">
        <w:rPr>
          <w:rFonts w:cs="Arial" w:hint="eastAsia"/>
          <w:b/>
          <w:color w:val="auto"/>
          <w:sz w:val="22"/>
          <w:szCs w:val="22"/>
        </w:rPr>
        <w:t>ř</w:t>
      </w:r>
      <w:r w:rsidR="00035002">
        <w:rPr>
          <w:rFonts w:cs="Arial"/>
          <w:b/>
          <w:color w:val="auto"/>
          <w:sz w:val="22"/>
          <w:szCs w:val="22"/>
        </w:rPr>
        <w:t>í</w:t>
      </w:r>
      <w:r w:rsidRPr="002E0795">
        <w:rPr>
          <w:rFonts w:cs="Arial" w:hint="eastAsia"/>
          <w:b/>
          <w:color w:val="auto"/>
          <w:sz w:val="22"/>
          <w:szCs w:val="22"/>
        </w:rPr>
        <w:t>č</w:t>
      </w:r>
      <w:r w:rsidRPr="002E0795">
        <w:rPr>
          <w:rFonts w:cs="Arial"/>
          <w:b/>
          <w:color w:val="auto"/>
          <w:sz w:val="22"/>
          <w:szCs w:val="22"/>
        </w:rPr>
        <w:t>iny</w:t>
      </w:r>
      <w:r w:rsidRPr="00E952C2">
        <w:rPr>
          <w:rFonts w:cs="Arial"/>
          <w:color w:val="auto"/>
          <w:sz w:val="22"/>
          <w:szCs w:val="22"/>
        </w:rPr>
        <w:t xml:space="preserve"> vzniku </w:t>
      </w:r>
      <w:r w:rsidRPr="00E952C2">
        <w:rPr>
          <w:rFonts w:cs="Arial" w:hint="eastAsia"/>
          <w:color w:val="auto"/>
          <w:sz w:val="22"/>
          <w:szCs w:val="22"/>
        </w:rPr>
        <w:t>š</w:t>
      </w:r>
      <w:r w:rsidRPr="00E952C2">
        <w:rPr>
          <w:rFonts w:cs="Arial"/>
          <w:color w:val="auto"/>
          <w:sz w:val="22"/>
          <w:szCs w:val="22"/>
        </w:rPr>
        <w:t xml:space="preserve">kody </w:t>
      </w:r>
      <w:r w:rsidRPr="00E952C2">
        <w:rPr>
          <w:rFonts w:cs="Arial" w:hint="eastAsia"/>
          <w:color w:val="auto"/>
          <w:sz w:val="22"/>
          <w:szCs w:val="22"/>
        </w:rPr>
        <w:t>č</w:t>
      </w:r>
      <w:r w:rsidRPr="00E952C2">
        <w:rPr>
          <w:rFonts w:cs="Arial"/>
          <w:color w:val="auto"/>
          <w:sz w:val="22"/>
          <w:szCs w:val="22"/>
        </w:rPr>
        <w:t xml:space="preserve">i </w:t>
      </w:r>
      <w:r w:rsidR="00035002">
        <w:rPr>
          <w:rFonts w:cs="Arial"/>
          <w:color w:val="auto"/>
          <w:sz w:val="22"/>
          <w:szCs w:val="22"/>
        </w:rPr>
        <w:t>ú</w:t>
      </w:r>
      <w:r w:rsidRPr="00E952C2">
        <w:rPr>
          <w:rFonts w:cs="Arial"/>
          <w:color w:val="auto"/>
          <w:sz w:val="22"/>
          <w:szCs w:val="22"/>
        </w:rPr>
        <w:t>jmy ujednán v pojistné smlouv</w:t>
      </w:r>
      <w:r w:rsidRPr="00E952C2">
        <w:rPr>
          <w:rFonts w:cs="Arial" w:hint="eastAsia"/>
          <w:color w:val="auto"/>
          <w:sz w:val="22"/>
          <w:szCs w:val="22"/>
        </w:rPr>
        <w:t>ě</w:t>
      </w:r>
      <w:r w:rsidRPr="00E952C2">
        <w:rPr>
          <w:rFonts w:cs="Arial"/>
          <w:color w:val="auto"/>
          <w:sz w:val="22"/>
          <w:szCs w:val="22"/>
        </w:rPr>
        <w:t>.</w:t>
      </w:r>
    </w:p>
    <w:p w14:paraId="1944B333" w14:textId="77777777" w:rsidR="003A40B3" w:rsidRPr="00E952C2" w:rsidRDefault="003A40B3" w:rsidP="003A40B3">
      <w:pPr>
        <w:pStyle w:val="Odstavecseseznamem"/>
        <w:widowControl/>
        <w:autoSpaceDE w:val="0"/>
        <w:autoSpaceDN w:val="0"/>
        <w:adjustRightInd w:val="0"/>
        <w:spacing w:before="0" w:after="0" w:line="240" w:lineRule="auto"/>
        <w:ind w:left="709"/>
        <w:contextualSpacing w:val="0"/>
        <w:jc w:val="both"/>
        <w:rPr>
          <w:rFonts w:cs="Arial"/>
          <w:color w:val="auto"/>
          <w:sz w:val="22"/>
          <w:szCs w:val="22"/>
        </w:rPr>
      </w:pPr>
    </w:p>
    <w:p w14:paraId="17EFCD26" w14:textId="77777777" w:rsidR="00D20A62" w:rsidRPr="00E952C2" w:rsidRDefault="00D20A62" w:rsidP="00D20A62">
      <w:pPr>
        <w:pStyle w:val="Odstavecseseznamem"/>
        <w:numPr>
          <w:ilvl w:val="2"/>
          <w:numId w:val="2"/>
        </w:numPr>
        <w:autoSpaceDE w:val="0"/>
        <w:autoSpaceDN w:val="0"/>
        <w:adjustRightInd w:val="0"/>
        <w:ind w:left="709" w:right="-1" w:hanging="709"/>
        <w:jc w:val="both"/>
        <w:rPr>
          <w:rFonts w:cs="Arial"/>
          <w:color w:val="auto"/>
          <w:sz w:val="22"/>
          <w:szCs w:val="22"/>
        </w:rPr>
      </w:pPr>
      <w:r w:rsidRPr="00E952C2">
        <w:rPr>
          <w:rFonts w:cs="Arial"/>
          <w:color w:val="auto"/>
          <w:sz w:val="22"/>
          <w:szCs w:val="22"/>
        </w:rPr>
        <w:t>V případě finanční škody poskytne pojišťovna pojistné plnění pouze za předpokladu, že pojištěný vykonával pro poškozeného činnost na základě písemné smlouvy o výkonu této činnosti či služby nebo na základě písemného zmocnění nebo na základě jiných důkazů, které prokáží, že činnost či služby byly provedeny pro poškozeného oprávněně.</w:t>
      </w:r>
    </w:p>
    <w:p w14:paraId="719A76BB" w14:textId="4DC9CC15" w:rsidR="00641D47" w:rsidRDefault="00641D47" w:rsidP="00E952C2">
      <w:pPr>
        <w:pStyle w:val="GPodstavec"/>
        <w:numPr>
          <w:ilvl w:val="2"/>
          <w:numId w:val="2"/>
        </w:numPr>
        <w:ind w:left="709" w:hanging="709"/>
        <w:rPr>
          <w:color w:val="auto"/>
          <w:sz w:val="22"/>
          <w:szCs w:val="22"/>
        </w:rPr>
      </w:pPr>
      <w:r>
        <w:rPr>
          <w:color w:val="auto"/>
          <w:sz w:val="22"/>
          <w:szCs w:val="22"/>
        </w:rPr>
        <w:t xml:space="preserve">Pojištění se sjednává s územní rozsahem </w:t>
      </w:r>
      <w:r w:rsidRPr="00641D47">
        <w:rPr>
          <w:b/>
          <w:color w:val="auto"/>
          <w:sz w:val="22"/>
          <w:szCs w:val="22"/>
        </w:rPr>
        <w:t>Evropa.</w:t>
      </w:r>
      <w:r>
        <w:rPr>
          <w:color w:val="auto"/>
          <w:sz w:val="22"/>
          <w:szCs w:val="22"/>
        </w:rPr>
        <w:t xml:space="preserve"> </w:t>
      </w:r>
    </w:p>
    <w:p w14:paraId="58918488" w14:textId="45BC16DA" w:rsidR="00295EE6" w:rsidRPr="00295EE6" w:rsidRDefault="00295EE6" w:rsidP="00295EE6">
      <w:pPr>
        <w:pStyle w:val="GPodstavec"/>
        <w:numPr>
          <w:ilvl w:val="2"/>
          <w:numId w:val="2"/>
        </w:numPr>
        <w:ind w:left="709" w:hanging="709"/>
        <w:rPr>
          <w:color w:val="auto"/>
          <w:sz w:val="22"/>
          <w:szCs w:val="22"/>
        </w:rPr>
      </w:pPr>
      <w:r>
        <w:rPr>
          <w:color w:val="auto"/>
          <w:sz w:val="22"/>
          <w:szCs w:val="22"/>
        </w:rPr>
        <w:t>Ujednává se, že pro pojištění v rozsahu pojistné smlouvy se</w:t>
      </w:r>
      <w:r w:rsidRPr="00295EE6">
        <w:rPr>
          <w:color w:val="auto"/>
          <w:sz w:val="22"/>
          <w:szCs w:val="22"/>
        </w:rPr>
        <w:t xml:space="preserve"> neuplatní výluka dle článku </w:t>
      </w:r>
      <w:r w:rsidRPr="00295EE6">
        <w:rPr>
          <w:b/>
          <w:color w:val="auto"/>
          <w:sz w:val="22"/>
          <w:szCs w:val="22"/>
        </w:rPr>
        <w:t>24</w:t>
      </w:r>
      <w:r w:rsidRPr="00295EE6">
        <w:rPr>
          <w:color w:val="auto"/>
          <w:sz w:val="22"/>
          <w:szCs w:val="22"/>
        </w:rPr>
        <w:t xml:space="preserve"> bodu </w:t>
      </w:r>
      <w:r w:rsidRPr="00295EE6">
        <w:rPr>
          <w:b/>
          <w:color w:val="auto"/>
          <w:sz w:val="22"/>
          <w:szCs w:val="22"/>
        </w:rPr>
        <w:t>1</w:t>
      </w:r>
      <w:r w:rsidRPr="00295EE6">
        <w:rPr>
          <w:color w:val="auto"/>
          <w:sz w:val="22"/>
          <w:szCs w:val="22"/>
        </w:rPr>
        <w:t xml:space="preserve"> písm. </w:t>
      </w:r>
      <w:r w:rsidRPr="00295EE6">
        <w:rPr>
          <w:b/>
          <w:color w:val="auto"/>
          <w:sz w:val="22"/>
          <w:szCs w:val="22"/>
        </w:rPr>
        <w:t>g</w:t>
      </w:r>
      <w:r w:rsidRPr="00295EE6">
        <w:rPr>
          <w:color w:val="auto"/>
          <w:sz w:val="22"/>
          <w:szCs w:val="22"/>
        </w:rPr>
        <w:t xml:space="preserve"> VPPMO-P.</w:t>
      </w:r>
    </w:p>
    <w:p w14:paraId="737F4C2C" w14:textId="77777777" w:rsidR="00D20A62" w:rsidRPr="00E952C2" w:rsidRDefault="00D20A62" w:rsidP="00E952C2">
      <w:pPr>
        <w:pStyle w:val="GPodstavec"/>
        <w:numPr>
          <w:ilvl w:val="2"/>
          <w:numId w:val="2"/>
        </w:numPr>
        <w:ind w:left="709" w:hanging="709"/>
        <w:rPr>
          <w:color w:val="auto"/>
          <w:sz w:val="22"/>
          <w:szCs w:val="22"/>
        </w:rPr>
      </w:pPr>
      <w:r w:rsidRPr="00E952C2">
        <w:rPr>
          <w:color w:val="auto"/>
          <w:sz w:val="22"/>
          <w:szCs w:val="22"/>
        </w:rPr>
        <w:t>Nad rámec pojištění v základním rozsahu se pojištění sjednává též v rozsahu těchto doložek:</w:t>
      </w:r>
    </w:p>
    <w:p w14:paraId="759A2426" w14:textId="77777777" w:rsidR="00D20A62" w:rsidRPr="00E952C2" w:rsidRDefault="00D20A62" w:rsidP="00756C9B">
      <w:pPr>
        <w:pStyle w:val="GPlnek"/>
        <w:numPr>
          <w:ilvl w:val="0"/>
          <w:numId w:val="12"/>
        </w:numPr>
        <w:spacing w:before="480"/>
        <w:rPr>
          <w:color w:val="auto"/>
        </w:rPr>
      </w:pPr>
      <w:r w:rsidRPr="00E952C2">
        <w:rPr>
          <w:color w:val="auto"/>
        </w:rPr>
        <w:t xml:space="preserve">Doložka V112  Pojištění náhrady za nemajetkovou újmu </w:t>
      </w:r>
    </w:p>
    <w:p w14:paraId="3569C2DC" w14:textId="77777777" w:rsidR="00D20A62" w:rsidRPr="00E952C2" w:rsidRDefault="00D20A62" w:rsidP="00384D5A">
      <w:pPr>
        <w:jc w:val="both"/>
        <w:rPr>
          <w:rFonts w:cs="Arial"/>
          <w:color w:val="auto"/>
          <w:sz w:val="22"/>
          <w:szCs w:val="22"/>
        </w:rPr>
      </w:pPr>
      <w:r w:rsidRPr="00E952C2">
        <w:rPr>
          <w:rFonts w:cs="Arial"/>
          <w:color w:val="auto"/>
          <w:sz w:val="22"/>
          <w:szCs w:val="22"/>
        </w:rPr>
        <w:t xml:space="preserve">Odchylně od článku </w:t>
      </w:r>
      <w:r w:rsidRPr="00384D5A">
        <w:rPr>
          <w:rFonts w:cs="Arial"/>
          <w:b/>
          <w:color w:val="auto"/>
          <w:sz w:val="22"/>
          <w:szCs w:val="22"/>
        </w:rPr>
        <w:t>22</w:t>
      </w:r>
      <w:r w:rsidRPr="00E952C2">
        <w:rPr>
          <w:rFonts w:cs="Arial"/>
          <w:color w:val="auto"/>
          <w:sz w:val="22"/>
          <w:szCs w:val="22"/>
        </w:rPr>
        <w:t xml:space="preserve"> bodu </w:t>
      </w:r>
      <w:r w:rsidRPr="00384D5A">
        <w:rPr>
          <w:rFonts w:cs="Arial"/>
          <w:b/>
          <w:color w:val="auto"/>
          <w:sz w:val="22"/>
          <w:szCs w:val="22"/>
        </w:rPr>
        <w:t>1</w:t>
      </w:r>
      <w:r w:rsidRPr="00E952C2">
        <w:rPr>
          <w:rFonts w:cs="Arial"/>
          <w:color w:val="auto"/>
          <w:sz w:val="22"/>
          <w:szCs w:val="22"/>
        </w:rPr>
        <w:t xml:space="preserve"> a  článku  </w:t>
      </w:r>
      <w:r w:rsidRPr="00384D5A">
        <w:rPr>
          <w:rFonts w:cs="Arial"/>
          <w:b/>
          <w:color w:val="auto"/>
          <w:sz w:val="22"/>
          <w:szCs w:val="22"/>
        </w:rPr>
        <w:t>24</w:t>
      </w:r>
      <w:r w:rsidRPr="00E952C2">
        <w:rPr>
          <w:rFonts w:cs="Arial"/>
          <w:color w:val="auto"/>
          <w:sz w:val="22"/>
          <w:szCs w:val="22"/>
        </w:rPr>
        <w:t xml:space="preserve"> bodu </w:t>
      </w:r>
      <w:r w:rsidRPr="00384D5A">
        <w:rPr>
          <w:rFonts w:cs="Arial"/>
          <w:b/>
          <w:color w:val="auto"/>
          <w:sz w:val="22"/>
          <w:szCs w:val="22"/>
        </w:rPr>
        <w:t>7</w:t>
      </w:r>
      <w:r w:rsidRPr="00E952C2">
        <w:rPr>
          <w:rFonts w:cs="Arial"/>
          <w:color w:val="auto"/>
          <w:sz w:val="22"/>
          <w:szCs w:val="22"/>
        </w:rPr>
        <w:t xml:space="preserve"> písm. b VPPMO- P se ujednává, že pojištění se nad rámec základního rozsahu vztahuje i na povinnost pojištěného nahradit nemajetkovou újmu způsobenou zásahem do práv na ochranu osobnosti, která vznikla jinak, než při ublížení na zdraví nebo usmrcení. </w:t>
      </w:r>
    </w:p>
    <w:p w14:paraId="356551E8" w14:textId="77777777" w:rsidR="00D20A62" w:rsidRPr="00E952C2" w:rsidRDefault="00D20A62" w:rsidP="00384D5A">
      <w:pPr>
        <w:jc w:val="both"/>
        <w:rPr>
          <w:rFonts w:cs="Arial"/>
          <w:color w:val="auto"/>
          <w:sz w:val="22"/>
          <w:szCs w:val="22"/>
        </w:rPr>
      </w:pPr>
      <w:r w:rsidRPr="00E952C2">
        <w:rPr>
          <w:rFonts w:cs="Arial"/>
          <w:color w:val="auto"/>
          <w:sz w:val="22"/>
          <w:szCs w:val="22"/>
        </w:rPr>
        <w:t>Pojištění v rozsahu tohoto ujednání se sjednává i pro povinnost pojištěného nahradit nemajetkovou újmu způsobenou v souvislosti se zpracováním osobních údajů.</w:t>
      </w:r>
    </w:p>
    <w:p w14:paraId="36616815" w14:textId="77777777" w:rsidR="004D6A48" w:rsidRDefault="004D6A48" w:rsidP="00384D5A">
      <w:pPr>
        <w:jc w:val="both"/>
        <w:rPr>
          <w:rFonts w:cs="Arial"/>
          <w:color w:val="auto"/>
          <w:sz w:val="22"/>
          <w:szCs w:val="22"/>
        </w:rPr>
      </w:pPr>
    </w:p>
    <w:p w14:paraId="0B03FEE9" w14:textId="77777777" w:rsidR="00D20A62" w:rsidRPr="00E952C2" w:rsidRDefault="00D20A62" w:rsidP="00384D5A">
      <w:pPr>
        <w:jc w:val="both"/>
        <w:rPr>
          <w:rFonts w:cs="Arial"/>
          <w:color w:val="auto"/>
          <w:sz w:val="22"/>
          <w:szCs w:val="22"/>
        </w:rPr>
      </w:pPr>
      <w:r w:rsidRPr="00E952C2">
        <w:rPr>
          <w:rFonts w:cs="Arial"/>
          <w:color w:val="auto"/>
          <w:sz w:val="22"/>
          <w:szCs w:val="22"/>
        </w:rPr>
        <w:t xml:space="preserve">Vedle výluk uvedených ve VPPMO- P se pojištění dále </w:t>
      </w:r>
      <w:r w:rsidRPr="00384D5A">
        <w:rPr>
          <w:rFonts w:cs="Arial"/>
          <w:b/>
          <w:color w:val="auto"/>
          <w:sz w:val="22"/>
          <w:szCs w:val="22"/>
        </w:rPr>
        <w:t>nevztahuje</w:t>
      </w:r>
      <w:r w:rsidRPr="00E952C2">
        <w:rPr>
          <w:rFonts w:cs="Arial"/>
          <w:color w:val="auto"/>
          <w:sz w:val="22"/>
          <w:szCs w:val="22"/>
        </w:rPr>
        <w:t xml:space="preserve"> na povinnost pojištěného nahradit nemajetkovou újmu:</w:t>
      </w:r>
    </w:p>
    <w:p w14:paraId="3356EB04" w14:textId="77777777" w:rsidR="00D20A62" w:rsidRPr="00E952C2" w:rsidRDefault="00D20A62" w:rsidP="00384D5A">
      <w:pPr>
        <w:jc w:val="both"/>
        <w:rPr>
          <w:rFonts w:cs="Arial"/>
          <w:color w:val="auto"/>
          <w:sz w:val="22"/>
          <w:szCs w:val="22"/>
        </w:rPr>
      </w:pPr>
      <w:r w:rsidRPr="00E952C2">
        <w:rPr>
          <w:rFonts w:cs="Arial"/>
          <w:color w:val="auto"/>
          <w:sz w:val="22"/>
          <w:szCs w:val="22"/>
        </w:rPr>
        <w:t xml:space="preserve">a) způsobenou urážkou, pomluvou, sexuálním obtěžováním nebo zneužíváním; </w:t>
      </w:r>
    </w:p>
    <w:p w14:paraId="2882BF0A" w14:textId="77777777" w:rsidR="00D20A62" w:rsidRPr="00E952C2" w:rsidRDefault="00D20A62" w:rsidP="00384D5A">
      <w:pPr>
        <w:jc w:val="both"/>
        <w:rPr>
          <w:rFonts w:cs="Arial"/>
          <w:color w:val="auto"/>
          <w:sz w:val="22"/>
          <w:szCs w:val="22"/>
        </w:rPr>
      </w:pPr>
      <w:r w:rsidRPr="00E952C2">
        <w:rPr>
          <w:rFonts w:cs="Arial"/>
          <w:color w:val="auto"/>
          <w:sz w:val="22"/>
          <w:szCs w:val="22"/>
        </w:rPr>
        <w:t>b) vzniklou zaměstnanci pojištěného.</w:t>
      </w:r>
    </w:p>
    <w:p w14:paraId="3AE79A28" w14:textId="77777777" w:rsidR="00D20A62" w:rsidRPr="00E952C2" w:rsidRDefault="00D20A62" w:rsidP="00D20A62">
      <w:pPr>
        <w:rPr>
          <w:rFonts w:cs="Arial"/>
          <w:color w:val="auto"/>
          <w:sz w:val="22"/>
          <w:szCs w:val="22"/>
        </w:rPr>
      </w:pPr>
      <w:r w:rsidRPr="00E952C2">
        <w:rPr>
          <w:rFonts w:cs="Arial"/>
          <w:color w:val="auto"/>
          <w:sz w:val="22"/>
          <w:szCs w:val="22"/>
        </w:rPr>
        <w:t xml:space="preserve">Výluky z pojištění uvedené v článku </w:t>
      </w:r>
      <w:r w:rsidRPr="00384D5A">
        <w:rPr>
          <w:rFonts w:cs="Arial"/>
          <w:b/>
          <w:color w:val="auto"/>
          <w:sz w:val="22"/>
          <w:szCs w:val="22"/>
        </w:rPr>
        <w:t>3</w:t>
      </w:r>
      <w:r w:rsidRPr="00E952C2">
        <w:rPr>
          <w:rFonts w:cs="Arial"/>
          <w:color w:val="auto"/>
          <w:sz w:val="22"/>
          <w:szCs w:val="22"/>
        </w:rPr>
        <w:t xml:space="preserve"> a </w:t>
      </w:r>
      <w:r w:rsidRPr="00384D5A">
        <w:rPr>
          <w:rFonts w:cs="Arial"/>
          <w:b/>
          <w:color w:val="auto"/>
          <w:sz w:val="22"/>
          <w:szCs w:val="22"/>
        </w:rPr>
        <w:t xml:space="preserve">24 </w:t>
      </w:r>
      <w:r w:rsidRPr="00E952C2">
        <w:rPr>
          <w:rFonts w:cs="Arial"/>
          <w:color w:val="auto"/>
          <w:sz w:val="22"/>
          <w:szCs w:val="22"/>
        </w:rPr>
        <w:t>VPPMO-P platí přiměřeně i pro toto pojištění.</w:t>
      </w:r>
    </w:p>
    <w:p w14:paraId="51E2BEC7" w14:textId="77777777" w:rsidR="004D6A48" w:rsidRDefault="004D6A48" w:rsidP="00D20A62">
      <w:pPr>
        <w:rPr>
          <w:rFonts w:cs="Arial"/>
          <w:color w:val="auto"/>
          <w:sz w:val="22"/>
          <w:szCs w:val="22"/>
        </w:rPr>
      </w:pPr>
    </w:p>
    <w:p w14:paraId="6211BADC" w14:textId="7FD931A7" w:rsidR="00D20A62" w:rsidRPr="00E952C2" w:rsidRDefault="00D20A62" w:rsidP="00D20A62">
      <w:pPr>
        <w:rPr>
          <w:rFonts w:cs="Arial"/>
          <w:color w:val="auto"/>
          <w:sz w:val="22"/>
          <w:szCs w:val="22"/>
        </w:rPr>
      </w:pPr>
      <w:r w:rsidRPr="00E952C2">
        <w:rPr>
          <w:rFonts w:cs="Arial"/>
          <w:color w:val="auto"/>
          <w:sz w:val="22"/>
          <w:szCs w:val="22"/>
        </w:rPr>
        <w:t>Pojištění v rozsahu této doložky se sjednává se sublimitem pojistné</w:t>
      </w:r>
      <w:r w:rsidR="00035002">
        <w:rPr>
          <w:rFonts w:cs="Arial"/>
          <w:color w:val="auto"/>
          <w:sz w:val="22"/>
          <w:szCs w:val="22"/>
        </w:rPr>
        <w:t>ho</w:t>
      </w:r>
      <w:r w:rsidRPr="00E952C2">
        <w:rPr>
          <w:rFonts w:cs="Arial"/>
          <w:color w:val="auto"/>
          <w:sz w:val="22"/>
          <w:szCs w:val="22"/>
        </w:rPr>
        <w:t xml:space="preserve"> plnění </w:t>
      </w:r>
      <w:r w:rsidRPr="00E952C2">
        <w:rPr>
          <w:rFonts w:cs="Arial"/>
          <w:b/>
          <w:color w:val="auto"/>
          <w:sz w:val="22"/>
          <w:szCs w:val="22"/>
        </w:rPr>
        <w:t>500.000,-</w:t>
      </w:r>
      <w:r w:rsidR="004D6A48">
        <w:rPr>
          <w:rFonts w:cs="Arial"/>
          <w:b/>
          <w:color w:val="auto"/>
          <w:sz w:val="22"/>
          <w:szCs w:val="22"/>
        </w:rPr>
        <w:t xml:space="preserve"> </w:t>
      </w:r>
      <w:r w:rsidRPr="00E952C2">
        <w:rPr>
          <w:rFonts w:cs="Arial"/>
          <w:b/>
          <w:color w:val="auto"/>
          <w:sz w:val="22"/>
          <w:szCs w:val="22"/>
        </w:rPr>
        <w:t>Kč</w:t>
      </w:r>
    </w:p>
    <w:p w14:paraId="2525F519" w14:textId="77777777" w:rsidR="00D20A62" w:rsidRPr="00E952C2" w:rsidRDefault="00D20A62" w:rsidP="00756C9B">
      <w:pPr>
        <w:pStyle w:val="GPlnek"/>
        <w:numPr>
          <w:ilvl w:val="0"/>
          <w:numId w:val="12"/>
        </w:numPr>
        <w:spacing w:before="480"/>
        <w:rPr>
          <w:color w:val="auto"/>
        </w:rPr>
      </w:pPr>
      <w:r w:rsidRPr="00E952C2">
        <w:rPr>
          <w:color w:val="auto"/>
        </w:rPr>
        <w:t>Doložka V114 Ztráta dokladů</w:t>
      </w:r>
    </w:p>
    <w:p w14:paraId="3C388D7C" w14:textId="1C434637" w:rsidR="00D20A62" w:rsidRPr="00E952C2" w:rsidRDefault="00D20A62" w:rsidP="00384D5A">
      <w:pPr>
        <w:jc w:val="both"/>
        <w:rPr>
          <w:rFonts w:cs="Arial"/>
          <w:color w:val="auto"/>
          <w:sz w:val="22"/>
          <w:szCs w:val="22"/>
        </w:rPr>
      </w:pPr>
      <w:r w:rsidRPr="00E952C2">
        <w:rPr>
          <w:rFonts w:cs="Arial"/>
          <w:color w:val="auto"/>
          <w:sz w:val="22"/>
          <w:szCs w:val="22"/>
        </w:rPr>
        <w:t xml:space="preserve">Pojištění se vztahuje také na </w:t>
      </w:r>
      <w:r w:rsidRPr="00384D5A">
        <w:rPr>
          <w:rFonts w:cs="Arial"/>
          <w:sz w:val="22"/>
          <w:szCs w:val="22"/>
        </w:rPr>
        <w:t>povinnost pojištěného nahradit škodu vzniklou jinému za ztrátu, poškození nebo zničení dokladů, které pojištěný převzal v souvislosti s výkonem pojištěných činností. Pojišťovna poskytne plnění z pojištění pouze v rozsahu náhrady faktické hodnoty ztracených, poškozených nebo zničených dokladů</w:t>
      </w:r>
      <w:r w:rsidR="00035002" w:rsidRPr="00384D5A">
        <w:rPr>
          <w:rFonts w:cs="Arial"/>
          <w:sz w:val="22"/>
          <w:szCs w:val="22"/>
        </w:rPr>
        <w:t xml:space="preserve"> a náklad</w:t>
      </w:r>
      <w:r w:rsidR="004D6A48" w:rsidRPr="00384D5A">
        <w:rPr>
          <w:rFonts w:cs="Arial"/>
          <w:sz w:val="22"/>
          <w:szCs w:val="22"/>
        </w:rPr>
        <w:t>ů</w:t>
      </w:r>
      <w:r w:rsidR="00035002" w:rsidRPr="00384D5A">
        <w:rPr>
          <w:rFonts w:cs="Arial"/>
          <w:sz w:val="22"/>
          <w:szCs w:val="22"/>
        </w:rPr>
        <w:t xml:space="preserve"> na znovupořízení dokladů.</w:t>
      </w:r>
      <w:r w:rsidRPr="00384D5A">
        <w:rPr>
          <w:rFonts w:cs="Arial"/>
          <w:sz w:val="22"/>
          <w:szCs w:val="22"/>
        </w:rPr>
        <w:t xml:space="preserve"> Faktickou hodnotou dokumentu se přitom rozumí obvyklá cena materiálu, z něhož je doklad vytvořen, a obvyklá výše nákladů vynaložených na umístění informací na tento materiál</w:t>
      </w:r>
      <w:r w:rsidRPr="00E952C2">
        <w:rPr>
          <w:rFonts w:cs="Arial"/>
          <w:color w:val="auto"/>
          <w:sz w:val="22"/>
          <w:szCs w:val="22"/>
        </w:rPr>
        <w:t>. Jiné škody nebo náklady nejsou hrazeny, zejména následné škody vyplývající ze ztráty dokladů.</w:t>
      </w:r>
    </w:p>
    <w:p w14:paraId="4F1010CD" w14:textId="77777777" w:rsidR="004D6A48" w:rsidRDefault="004D6A48" w:rsidP="00D20A62">
      <w:pPr>
        <w:rPr>
          <w:rFonts w:cs="Arial"/>
          <w:color w:val="auto"/>
          <w:sz w:val="22"/>
          <w:szCs w:val="22"/>
        </w:rPr>
      </w:pPr>
    </w:p>
    <w:p w14:paraId="609899DF" w14:textId="4A52D033" w:rsidR="00D20A62" w:rsidRPr="00E952C2" w:rsidRDefault="00D20A62" w:rsidP="00D20A62">
      <w:pPr>
        <w:rPr>
          <w:rFonts w:cs="Arial"/>
          <w:color w:val="auto"/>
          <w:sz w:val="22"/>
          <w:szCs w:val="22"/>
        </w:rPr>
      </w:pPr>
      <w:r w:rsidRPr="00E952C2">
        <w:rPr>
          <w:rFonts w:cs="Arial"/>
          <w:color w:val="auto"/>
          <w:sz w:val="22"/>
          <w:szCs w:val="22"/>
        </w:rPr>
        <w:t>Pojištění v rozsahu této doložky se sjednává se sublimitem pojistné</w:t>
      </w:r>
      <w:r w:rsidR="009D30B7">
        <w:rPr>
          <w:rFonts w:cs="Arial"/>
          <w:color w:val="auto"/>
          <w:sz w:val="22"/>
          <w:szCs w:val="22"/>
        </w:rPr>
        <w:t>ho</w:t>
      </w:r>
      <w:r w:rsidRPr="00E952C2">
        <w:rPr>
          <w:rFonts w:cs="Arial"/>
          <w:color w:val="auto"/>
          <w:sz w:val="22"/>
          <w:szCs w:val="22"/>
        </w:rPr>
        <w:t xml:space="preserve"> plnění </w:t>
      </w:r>
      <w:r w:rsidRPr="00E952C2">
        <w:rPr>
          <w:rFonts w:cs="Arial"/>
          <w:b/>
          <w:color w:val="auto"/>
          <w:sz w:val="22"/>
          <w:szCs w:val="22"/>
        </w:rPr>
        <w:t>100.000,-</w:t>
      </w:r>
      <w:r w:rsidR="004D6A48">
        <w:rPr>
          <w:rFonts w:cs="Arial"/>
          <w:b/>
          <w:color w:val="auto"/>
          <w:sz w:val="22"/>
          <w:szCs w:val="22"/>
        </w:rPr>
        <w:t xml:space="preserve"> </w:t>
      </w:r>
      <w:r w:rsidRPr="00E952C2">
        <w:rPr>
          <w:rFonts w:cs="Arial"/>
          <w:b/>
          <w:color w:val="auto"/>
          <w:sz w:val="22"/>
          <w:szCs w:val="22"/>
        </w:rPr>
        <w:t>Kč.</w:t>
      </w:r>
    </w:p>
    <w:p w14:paraId="23A80D3D" w14:textId="77777777" w:rsidR="004E7EEB" w:rsidRDefault="004E7EEB" w:rsidP="0077483E">
      <w:pPr>
        <w:keepNext/>
        <w:autoSpaceDE w:val="0"/>
        <w:autoSpaceDN w:val="0"/>
        <w:adjustRightInd w:val="0"/>
        <w:ind w:right="-1"/>
        <w:jc w:val="both"/>
        <w:rPr>
          <w:rFonts w:cs="Arial"/>
          <w:sz w:val="22"/>
          <w:szCs w:val="22"/>
        </w:rPr>
      </w:pPr>
    </w:p>
    <w:p w14:paraId="03F532C2" w14:textId="63A6176C" w:rsidR="00050AE2" w:rsidRPr="00384D5A" w:rsidRDefault="00050AE2" w:rsidP="00384D5A">
      <w:pPr>
        <w:pStyle w:val="GPodstavec"/>
        <w:numPr>
          <w:ilvl w:val="2"/>
          <w:numId w:val="2"/>
        </w:numPr>
        <w:ind w:left="709" w:hanging="709"/>
        <w:rPr>
          <w:color w:val="auto"/>
          <w:sz w:val="22"/>
          <w:szCs w:val="22"/>
        </w:rPr>
      </w:pPr>
      <w:r w:rsidRPr="00384D5A">
        <w:rPr>
          <w:color w:val="auto"/>
          <w:sz w:val="22"/>
          <w:szCs w:val="22"/>
        </w:rPr>
        <w:t xml:space="preserve">Nad rámec pojištění v základním rozsahu </w:t>
      </w:r>
      <w:r w:rsidR="004A3F8F" w:rsidRPr="00384D5A">
        <w:rPr>
          <w:color w:val="auto"/>
          <w:sz w:val="22"/>
          <w:szCs w:val="22"/>
        </w:rPr>
        <w:t>je možno pojištnění</w:t>
      </w:r>
      <w:r w:rsidR="00924DD7" w:rsidRPr="00384D5A">
        <w:rPr>
          <w:color w:val="auto"/>
          <w:sz w:val="22"/>
          <w:szCs w:val="22"/>
        </w:rPr>
        <w:t xml:space="preserve"> za dodatečné pojistné</w:t>
      </w:r>
      <w:r w:rsidR="004A3F8F" w:rsidRPr="00384D5A">
        <w:rPr>
          <w:color w:val="auto"/>
          <w:sz w:val="22"/>
          <w:szCs w:val="22"/>
        </w:rPr>
        <w:t xml:space="preserve"> sjednat též </w:t>
      </w:r>
      <w:r w:rsidRPr="00384D5A">
        <w:rPr>
          <w:color w:val="auto"/>
          <w:sz w:val="22"/>
          <w:szCs w:val="22"/>
        </w:rPr>
        <w:t>v rozsahu těchto doložek:</w:t>
      </w:r>
    </w:p>
    <w:p w14:paraId="2FA0418B" w14:textId="77777777" w:rsidR="004323E9" w:rsidRPr="00E952C2" w:rsidRDefault="004323E9" w:rsidP="00C8217E">
      <w:pPr>
        <w:keepNext/>
        <w:autoSpaceDE w:val="0"/>
        <w:autoSpaceDN w:val="0"/>
        <w:adjustRightInd w:val="0"/>
        <w:ind w:right="-1"/>
        <w:jc w:val="both"/>
        <w:rPr>
          <w:rFonts w:cs="Arial"/>
          <w:b/>
          <w:sz w:val="22"/>
          <w:szCs w:val="22"/>
        </w:rPr>
      </w:pPr>
    </w:p>
    <w:p w14:paraId="588C639F" w14:textId="0086AB32" w:rsidR="00C8217E" w:rsidRPr="00E952C2" w:rsidRDefault="00C8217E" w:rsidP="00C8217E">
      <w:pPr>
        <w:keepNext/>
        <w:autoSpaceDE w:val="0"/>
        <w:autoSpaceDN w:val="0"/>
        <w:adjustRightInd w:val="0"/>
        <w:ind w:right="-1"/>
        <w:jc w:val="both"/>
        <w:rPr>
          <w:rFonts w:cs="Arial"/>
          <w:b/>
          <w:sz w:val="22"/>
          <w:szCs w:val="22"/>
        </w:rPr>
      </w:pPr>
      <w:r w:rsidRPr="00E952C2">
        <w:rPr>
          <w:rFonts w:cs="Arial"/>
          <w:b/>
          <w:sz w:val="22"/>
          <w:szCs w:val="22"/>
        </w:rPr>
        <w:t>Doložka V723 Pojištění odpovědnosti za škodu na pojištěným převzatých nebo užívaných hmotných movitých věcech</w:t>
      </w:r>
    </w:p>
    <w:p w14:paraId="1CD6B144" w14:textId="77777777" w:rsidR="00C8217E" w:rsidRPr="00E952C2" w:rsidRDefault="00C8217E" w:rsidP="00C8217E">
      <w:pPr>
        <w:pStyle w:val="Zkladntext"/>
        <w:spacing w:before="120"/>
        <w:jc w:val="both"/>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 xml:space="preserve">Odchylně od ustanovení článku </w:t>
      </w:r>
      <w:r w:rsidRPr="00384D5A">
        <w:rPr>
          <w:rFonts w:ascii="Arial" w:hAnsi="Arial"/>
          <w:b/>
          <w:color w:val="000000" w:themeColor="text1"/>
          <w:sz w:val="22"/>
          <w:szCs w:val="22"/>
          <w:lang w:val="it-IT" w:eastAsia="it-IT"/>
        </w:rPr>
        <w:t>24</w:t>
      </w:r>
      <w:r w:rsidRPr="00E952C2">
        <w:rPr>
          <w:rFonts w:ascii="Arial" w:hAnsi="Arial"/>
          <w:color w:val="000000" w:themeColor="text1"/>
          <w:sz w:val="22"/>
          <w:szCs w:val="22"/>
          <w:lang w:val="it-IT" w:eastAsia="it-IT"/>
        </w:rPr>
        <w:t xml:space="preserve"> bodu </w:t>
      </w:r>
      <w:r w:rsidRPr="00384D5A">
        <w:rPr>
          <w:rFonts w:ascii="Arial" w:hAnsi="Arial"/>
          <w:b/>
          <w:color w:val="000000" w:themeColor="text1"/>
          <w:sz w:val="22"/>
          <w:szCs w:val="22"/>
          <w:lang w:val="it-IT" w:eastAsia="it-IT"/>
        </w:rPr>
        <w:t>2</w:t>
      </w:r>
      <w:r w:rsidRPr="00E952C2">
        <w:rPr>
          <w:rFonts w:ascii="Arial" w:hAnsi="Arial"/>
          <w:color w:val="000000" w:themeColor="text1"/>
          <w:sz w:val="22"/>
          <w:szCs w:val="22"/>
          <w:lang w:val="it-IT" w:eastAsia="it-IT"/>
        </w:rPr>
        <w:t xml:space="preserve"> písm. </w:t>
      </w:r>
      <w:r w:rsidRPr="00384D5A">
        <w:rPr>
          <w:rFonts w:ascii="Arial" w:hAnsi="Arial"/>
          <w:b/>
          <w:color w:val="000000" w:themeColor="text1"/>
          <w:sz w:val="22"/>
          <w:szCs w:val="22"/>
          <w:lang w:val="it-IT" w:eastAsia="it-IT"/>
        </w:rPr>
        <w:t>a</w:t>
      </w:r>
      <w:r w:rsidRPr="00E952C2">
        <w:rPr>
          <w:rFonts w:ascii="Arial" w:hAnsi="Arial"/>
          <w:color w:val="000000" w:themeColor="text1"/>
          <w:sz w:val="22"/>
          <w:szCs w:val="22"/>
          <w:lang w:val="it-IT" w:eastAsia="it-IT"/>
        </w:rPr>
        <w:t xml:space="preserve"> a </w:t>
      </w:r>
      <w:r w:rsidRPr="00384D5A">
        <w:rPr>
          <w:rFonts w:ascii="Arial" w:hAnsi="Arial"/>
          <w:b/>
          <w:color w:val="000000" w:themeColor="text1"/>
          <w:sz w:val="22"/>
          <w:szCs w:val="22"/>
          <w:lang w:val="it-IT" w:eastAsia="it-IT"/>
        </w:rPr>
        <w:t>b</w:t>
      </w:r>
      <w:r w:rsidRPr="00E952C2">
        <w:rPr>
          <w:rFonts w:ascii="Arial" w:hAnsi="Arial"/>
          <w:color w:val="000000" w:themeColor="text1"/>
          <w:sz w:val="22"/>
          <w:szCs w:val="22"/>
          <w:lang w:val="it-IT" w:eastAsia="it-IT"/>
        </w:rPr>
        <w:t xml:space="preserve"> VPPMO-P se ujednává, že pojištění se vztahuje na povinnost nahradit škodu na hmotných movitých věcech, které pojištěný užívá, nebo na hmotných movitých věcech převzatých pojištěným, jež mají být předmětem jeho závazku. </w:t>
      </w:r>
    </w:p>
    <w:p w14:paraId="735B43C2" w14:textId="77777777" w:rsidR="00C8217E" w:rsidRPr="00E952C2" w:rsidRDefault="00C8217E" w:rsidP="009A6E7C">
      <w:pPr>
        <w:pStyle w:val="Zkladntext"/>
        <w:spacing w:before="120"/>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Pojištění v rozsahu této doložky se však nevztahuje na povinnost nahradit škody:</w:t>
      </w:r>
    </w:p>
    <w:p w14:paraId="0F436350" w14:textId="77777777" w:rsidR="00C8217E" w:rsidRPr="00E952C2" w:rsidRDefault="00C8217E" w:rsidP="009A6E7C">
      <w:pPr>
        <w:pStyle w:val="Zkladntext"/>
        <w:spacing w:before="120"/>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a) vzniklé opotřebením, nadměrným mechanickým zatížením nebo chybnou obsluhou,</w:t>
      </w:r>
    </w:p>
    <w:p w14:paraId="2745B507" w14:textId="77777777" w:rsidR="00C8217E" w:rsidRPr="00E952C2" w:rsidRDefault="00C8217E" w:rsidP="009A6E7C">
      <w:pPr>
        <w:pStyle w:val="Zkladntext"/>
        <w:spacing w:before="120"/>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b) vzniklé na hmotných věcech převzatých v rámci přepravních smluv,</w:t>
      </w:r>
    </w:p>
    <w:p w14:paraId="383E9387" w14:textId="77777777" w:rsidR="00C8217E" w:rsidRPr="00E952C2" w:rsidRDefault="00C8217E" w:rsidP="009A6E7C">
      <w:pPr>
        <w:pStyle w:val="Zkladntext"/>
        <w:spacing w:before="120"/>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c) vzniklé ztrátou nebo odcizením hmotné movité věci,</w:t>
      </w:r>
    </w:p>
    <w:p w14:paraId="53AE6E8B" w14:textId="77777777" w:rsidR="00C8217E" w:rsidRPr="00E952C2" w:rsidRDefault="00C8217E" w:rsidP="009A6E7C">
      <w:pPr>
        <w:pStyle w:val="Zkladntext"/>
        <w:spacing w:before="120"/>
        <w:rPr>
          <w:rFonts w:ascii="Arial" w:hAnsi="Arial"/>
          <w:color w:val="000000" w:themeColor="text1"/>
          <w:sz w:val="22"/>
          <w:szCs w:val="22"/>
          <w:lang w:val="it-IT" w:eastAsia="it-IT"/>
        </w:rPr>
      </w:pPr>
      <w:r w:rsidRPr="00E952C2">
        <w:rPr>
          <w:rFonts w:ascii="Arial" w:hAnsi="Arial"/>
          <w:color w:val="000000" w:themeColor="text1"/>
          <w:sz w:val="22"/>
          <w:szCs w:val="22"/>
          <w:lang w:val="it-IT" w:eastAsia="it-IT"/>
        </w:rPr>
        <w:t>d) vzniklé na letadlech nebo sportovních létajících zařízeních,</w:t>
      </w:r>
    </w:p>
    <w:p w14:paraId="65D3B5CB" w14:textId="78DEBDEB" w:rsidR="00C8217E" w:rsidRPr="00E952C2" w:rsidRDefault="00641D47" w:rsidP="009A6E7C">
      <w:pPr>
        <w:pStyle w:val="Zkladntext"/>
        <w:spacing w:before="120"/>
        <w:rPr>
          <w:rFonts w:ascii="Arial" w:hAnsi="Arial"/>
          <w:color w:val="000000" w:themeColor="text1"/>
          <w:sz w:val="22"/>
          <w:szCs w:val="22"/>
          <w:lang w:val="it-IT" w:eastAsia="it-IT"/>
        </w:rPr>
      </w:pPr>
      <w:r>
        <w:rPr>
          <w:rFonts w:ascii="Arial" w:hAnsi="Arial"/>
          <w:color w:val="000000" w:themeColor="text1"/>
          <w:sz w:val="22"/>
          <w:szCs w:val="22"/>
          <w:lang w:val="it-IT" w:eastAsia="it-IT"/>
        </w:rPr>
        <w:t>e) vzniklé na zvířatech.</w:t>
      </w:r>
    </w:p>
    <w:p w14:paraId="0F9D29F4" w14:textId="12C5438F" w:rsidR="00EC52ED" w:rsidRPr="00E952C2" w:rsidRDefault="003A40B3" w:rsidP="003A40B3">
      <w:pPr>
        <w:pStyle w:val="Nadpis1"/>
        <w:numPr>
          <w:ilvl w:val="0"/>
          <w:numId w:val="0"/>
        </w:numPr>
        <w:rPr>
          <w:szCs w:val="22"/>
        </w:rPr>
      </w:pPr>
      <w:r>
        <w:rPr>
          <w:rFonts w:eastAsia="Times New Roman" w:cs="Arial"/>
          <w:szCs w:val="22"/>
          <w:lang w:val="it-IT" w:eastAsia="it-IT"/>
        </w:rPr>
        <w:t xml:space="preserve">2.4. </w:t>
      </w:r>
      <w:r w:rsidR="00EC52ED" w:rsidRPr="00E952C2">
        <w:rPr>
          <w:rFonts w:eastAsia="Times New Roman" w:cs="Arial"/>
          <w:szCs w:val="22"/>
          <w:lang w:val="it-IT" w:eastAsia="it-IT"/>
        </w:rPr>
        <w:t xml:space="preserve">Limit pojistného plnění, </w:t>
      </w:r>
      <w:r w:rsidR="004C4B8B" w:rsidRPr="00E952C2">
        <w:rPr>
          <w:rFonts w:eastAsia="Times New Roman" w:cs="Arial"/>
          <w:szCs w:val="22"/>
          <w:lang w:val="it-IT" w:eastAsia="it-IT"/>
        </w:rPr>
        <w:t xml:space="preserve">sublimit pojistného plnění </w:t>
      </w:r>
    </w:p>
    <w:p w14:paraId="56BC3633" w14:textId="51EDE22B" w:rsidR="004C4B8B" w:rsidRPr="00E952C2" w:rsidRDefault="0077483E" w:rsidP="0077483E">
      <w:pPr>
        <w:rPr>
          <w:sz w:val="22"/>
          <w:szCs w:val="22"/>
        </w:rPr>
      </w:pPr>
      <w:r w:rsidRPr="00E952C2">
        <w:rPr>
          <w:sz w:val="22"/>
          <w:szCs w:val="22"/>
        </w:rPr>
        <w:t>2</w:t>
      </w:r>
      <w:r w:rsidR="004C4B8B" w:rsidRPr="00E952C2">
        <w:rPr>
          <w:sz w:val="22"/>
          <w:szCs w:val="22"/>
        </w:rPr>
        <w:t xml:space="preserve">.4.1. Limit pojistného plnění si volí pojištěný ve výši dle tabulky v  bodu </w:t>
      </w:r>
      <w:r w:rsidRPr="00E952C2">
        <w:rPr>
          <w:sz w:val="22"/>
          <w:szCs w:val="22"/>
        </w:rPr>
        <w:t>2</w:t>
      </w:r>
      <w:r w:rsidR="005B0DE7" w:rsidRPr="00E952C2">
        <w:rPr>
          <w:sz w:val="22"/>
          <w:szCs w:val="22"/>
        </w:rPr>
        <w:t>.</w:t>
      </w:r>
      <w:r w:rsidR="00295EE6">
        <w:rPr>
          <w:sz w:val="22"/>
          <w:szCs w:val="22"/>
        </w:rPr>
        <w:t>5</w:t>
      </w:r>
      <w:r w:rsidR="005B0DE7" w:rsidRPr="00E952C2">
        <w:rPr>
          <w:sz w:val="22"/>
          <w:szCs w:val="22"/>
        </w:rPr>
        <w:t>.</w:t>
      </w:r>
      <w:r w:rsidR="00295EE6">
        <w:rPr>
          <w:sz w:val="22"/>
          <w:szCs w:val="22"/>
        </w:rPr>
        <w:t>2</w:t>
      </w:r>
      <w:r w:rsidR="00A9655F" w:rsidRPr="00E952C2">
        <w:rPr>
          <w:sz w:val="22"/>
          <w:szCs w:val="22"/>
        </w:rPr>
        <w:t>.</w:t>
      </w:r>
    </w:p>
    <w:p w14:paraId="7A7DB9D2" w14:textId="77777777" w:rsidR="004C4B8B" w:rsidRPr="00E952C2" w:rsidRDefault="004C4B8B" w:rsidP="0077483E">
      <w:pPr>
        <w:rPr>
          <w:sz w:val="22"/>
          <w:szCs w:val="22"/>
        </w:rPr>
      </w:pPr>
    </w:p>
    <w:p w14:paraId="01A3921B" w14:textId="28A19089" w:rsidR="004C4B8B" w:rsidRDefault="0077483E" w:rsidP="003A40B3">
      <w:pPr>
        <w:jc w:val="both"/>
        <w:rPr>
          <w:rFonts w:eastAsia="HelveticaNeueLTPro-Lt"/>
          <w:sz w:val="22"/>
          <w:szCs w:val="22"/>
          <w:lang w:val="cs-CZ" w:eastAsia="en-US"/>
        </w:rPr>
      </w:pPr>
      <w:r w:rsidRPr="00E952C2">
        <w:rPr>
          <w:sz w:val="22"/>
          <w:szCs w:val="22"/>
        </w:rPr>
        <w:t>2</w:t>
      </w:r>
      <w:r w:rsidR="004C4B8B" w:rsidRPr="00E952C2">
        <w:rPr>
          <w:sz w:val="22"/>
          <w:szCs w:val="22"/>
        </w:rPr>
        <w:t xml:space="preserve">.4.2. </w:t>
      </w:r>
      <w:r w:rsidR="00EC52ED" w:rsidRPr="00E952C2">
        <w:rPr>
          <w:sz w:val="22"/>
          <w:szCs w:val="22"/>
        </w:rPr>
        <w:t>V souladu s čl</w:t>
      </w:r>
      <w:r w:rsidR="004C4B8B" w:rsidRPr="00E952C2">
        <w:rPr>
          <w:sz w:val="22"/>
          <w:szCs w:val="22"/>
        </w:rPr>
        <w:t>ánkem</w:t>
      </w:r>
      <w:r w:rsidR="00EC52ED" w:rsidRPr="00E952C2">
        <w:rPr>
          <w:sz w:val="22"/>
          <w:szCs w:val="22"/>
        </w:rPr>
        <w:t xml:space="preserve"> </w:t>
      </w:r>
      <w:r w:rsidR="00EC52ED" w:rsidRPr="00384D5A">
        <w:rPr>
          <w:b/>
          <w:sz w:val="22"/>
          <w:szCs w:val="22"/>
        </w:rPr>
        <w:t>27</w:t>
      </w:r>
      <w:r w:rsidR="00EC52ED" w:rsidRPr="00E952C2">
        <w:rPr>
          <w:sz w:val="22"/>
          <w:szCs w:val="22"/>
        </w:rPr>
        <w:t xml:space="preserve"> bod </w:t>
      </w:r>
      <w:r w:rsidR="00EC52ED" w:rsidRPr="00384D5A">
        <w:rPr>
          <w:b/>
          <w:sz w:val="22"/>
          <w:szCs w:val="22"/>
        </w:rPr>
        <w:t>6</w:t>
      </w:r>
      <w:r w:rsidR="00EC52ED" w:rsidRPr="00E952C2">
        <w:rPr>
          <w:sz w:val="22"/>
          <w:szCs w:val="22"/>
        </w:rPr>
        <w:t xml:space="preserve"> VPPMO-P-01/2020</w:t>
      </w:r>
      <w:r w:rsidR="00ED31A4" w:rsidRPr="00E952C2">
        <w:rPr>
          <w:sz w:val="22"/>
          <w:szCs w:val="22"/>
        </w:rPr>
        <w:t xml:space="preserve"> platí, že pojistná plnění vyplacená ze </w:t>
      </w:r>
      <w:r w:rsidR="00ED31A4" w:rsidRPr="006E24FB">
        <w:rPr>
          <w:rFonts w:cs="Arial"/>
          <w:sz w:val="22"/>
          <w:szCs w:val="22"/>
        </w:rPr>
        <w:t xml:space="preserve">škodních událostí nastálých v průběhu jednoho pojistného roku nesmí </w:t>
      </w:r>
      <w:r w:rsidR="00ED31A4" w:rsidRPr="006E24FB">
        <w:rPr>
          <w:rFonts w:cs="Arial"/>
          <w:b/>
          <w:sz w:val="22"/>
          <w:szCs w:val="22"/>
        </w:rPr>
        <w:t>přesáhnout dvojnásobek limitu</w:t>
      </w:r>
      <w:r w:rsidR="009D30B7">
        <w:rPr>
          <w:rFonts w:cs="Arial"/>
          <w:b/>
          <w:sz w:val="22"/>
          <w:szCs w:val="22"/>
        </w:rPr>
        <w:t xml:space="preserve"> </w:t>
      </w:r>
      <w:r w:rsidR="009D30B7" w:rsidRPr="00384D5A">
        <w:rPr>
          <w:rFonts w:cs="Arial"/>
          <w:b/>
          <w:sz w:val="22"/>
          <w:szCs w:val="22"/>
        </w:rPr>
        <w:t>nebo</w:t>
      </w:r>
      <w:r w:rsidR="00D040E7" w:rsidRPr="00384D5A">
        <w:rPr>
          <w:rFonts w:cs="Arial"/>
          <w:b/>
          <w:sz w:val="22"/>
          <w:szCs w:val="22"/>
        </w:rPr>
        <w:t xml:space="preserve"> </w:t>
      </w:r>
      <w:r w:rsidR="004C4B8B" w:rsidRPr="006E24FB">
        <w:rPr>
          <w:rFonts w:cs="Arial"/>
          <w:b/>
          <w:sz w:val="22"/>
          <w:szCs w:val="22"/>
        </w:rPr>
        <w:t>s</w:t>
      </w:r>
      <w:r w:rsidR="00D040E7" w:rsidRPr="00340D28">
        <w:rPr>
          <w:rFonts w:cs="Arial"/>
          <w:b/>
          <w:sz w:val="22"/>
          <w:szCs w:val="22"/>
        </w:rPr>
        <w:t>ublimitu</w:t>
      </w:r>
      <w:r w:rsidR="00ED31A4" w:rsidRPr="00340D28">
        <w:rPr>
          <w:rFonts w:cs="Arial"/>
          <w:b/>
          <w:sz w:val="22"/>
          <w:szCs w:val="22"/>
        </w:rPr>
        <w:t xml:space="preserve"> </w:t>
      </w:r>
      <w:r w:rsidR="004C4B8B" w:rsidRPr="00AA2EC5">
        <w:rPr>
          <w:rFonts w:cs="Arial"/>
          <w:b/>
          <w:sz w:val="22"/>
          <w:szCs w:val="22"/>
        </w:rPr>
        <w:t xml:space="preserve"> </w:t>
      </w:r>
      <w:r w:rsidR="004C4B8B" w:rsidRPr="00384D5A">
        <w:rPr>
          <w:rFonts w:eastAsia="HelveticaNeueLTPro-Lt" w:cs="Arial"/>
          <w:b/>
          <w:color w:val="auto"/>
          <w:sz w:val="22"/>
          <w:szCs w:val="22"/>
          <w:lang w:val="cs-CZ" w:eastAsia="en-US"/>
        </w:rPr>
        <w:t>pojistn</w:t>
      </w:r>
      <w:r w:rsidR="009D30B7" w:rsidRPr="00384D5A">
        <w:rPr>
          <w:rFonts w:eastAsia="HelveticaNeueLTPro-Lt" w:cs="Arial"/>
          <w:b/>
          <w:color w:val="auto"/>
          <w:sz w:val="22"/>
          <w:szCs w:val="22"/>
          <w:lang w:val="cs-CZ" w:eastAsia="en-US"/>
        </w:rPr>
        <w:t>é</w:t>
      </w:r>
      <w:r w:rsidR="004C4B8B" w:rsidRPr="00384D5A">
        <w:rPr>
          <w:rFonts w:eastAsia="HelveticaNeueLTPro-Lt" w:cs="Arial"/>
          <w:b/>
          <w:color w:val="auto"/>
          <w:sz w:val="22"/>
          <w:szCs w:val="22"/>
          <w:lang w:val="cs-CZ" w:eastAsia="en-US"/>
        </w:rPr>
        <w:t xml:space="preserve">ho </w:t>
      </w:r>
      <w:r w:rsidR="00D040E7" w:rsidRPr="006E24FB">
        <w:rPr>
          <w:rFonts w:eastAsia="HelveticaNeueLTPro-Lt" w:cs="Arial"/>
          <w:b/>
          <w:sz w:val="22"/>
          <w:szCs w:val="22"/>
          <w:lang w:val="cs-CZ" w:eastAsia="en-US"/>
        </w:rPr>
        <w:t>plněn</w:t>
      </w:r>
      <w:r w:rsidR="004C4B8B" w:rsidRPr="006E24FB">
        <w:rPr>
          <w:rFonts w:eastAsia="HelveticaNeueLTPro-Lt" w:cs="Arial"/>
          <w:b/>
          <w:sz w:val="22"/>
          <w:szCs w:val="22"/>
          <w:lang w:val="cs-CZ" w:eastAsia="en-US"/>
        </w:rPr>
        <w:t>í</w:t>
      </w:r>
      <w:r w:rsidR="00D040E7" w:rsidRPr="006E24FB">
        <w:rPr>
          <w:rFonts w:eastAsia="HelveticaNeueLTPro-Lt" w:cs="Arial"/>
          <w:sz w:val="22"/>
          <w:szCs w:val="22"/>
          <w:lang w:val="cs-CZ" w:eastAsia="en-US"/>
        </w:rPr>
        <w:t xml:space="preserve"> ujednan</w:t>
      </w:r>
      <w:r w:rsidR="004C4B8B" w:rsidRPr="00340D28">
        <w:rPr>
          <w:rFonts w:eastAsia="HelveticaNeueLTPro-Lt" w:cs="Arial"/>
          <w:sz w:val="22"/>
          <w:szCs w:val="22"/>
          <w:lang w:val="cs-CZ" w:eastAsia="en-US"/>
        </w:rPr>
        <w:t>ého v pojistné</w:t>
      </w:r>
      <w:r w:rsidR="00D040E7" w:rsidRPr="00340D28">
        <w:rPr>
          <w:rFonts w:eastAsia="HelveticaNeueLTPro-Lt" w:cs="Arial"/>
          <w:sz w:val="22"/>
          <w:szCs w:val="22"/>
          <w:lang w:val="cs-CZ" w:eastAsia="en-US"/>
        </w:rPr>
        <w:t xml:space="preserve"> smlouvě pro sjednan</w:t>
      </w:r>
      <w:r w:rsidR="004C4B8B" w:rsidRPr="00AA2EC5">
        <w:rPr>
          <w:rFonts w:eastAsia="HelveticaNeueLTPro-Lt" w:cs="Arial"/>
          <w:sz w:val="22"/>
          <w:szCs w:val="22"/>
          <w:lang w:val="cs-CZ" w:eastAsia="en-US"/>
        </w:rPr>
        <w:t>á pojistná</w:t>
      </w:r>
      <w:r w:rsidR="00D040E7" w:rsidRPr="00E952C2">
        <w:rPr>
          <w:rFonts w:eastAsia="HelveticaNeueLTPro-Lt"/>
          <w:sz w:val="22"/>
          <w:szCs w:val="22"/>
          <w:lang w:val="cs-CZ" w:eastAsia="en-US"/>
        </w:rPr>
        <w:t xml:space="preserve"> nebezpeč</w:t>
      </w:r>
      <w:r w:rsidR="004C4B8B" w:rsidRPr="00E952C2">
        <w:rPr>
          <w:rFonts w:eastAsia="HelveticaNeueLTPro-Lt"/>
          <w:sz w:val="22"/>
          <w:szCs w:val="22"/>
          <w:lang w:val="cs-CZ" w:eastAsia="en-US"/>
        </w:rPr>
        <w:t>í</w:t>
      </w:r>
      <w:r w:rsidR="00D040E7" w:rsidRPr="00E952C2">
        <w:rPr>
          <w:rFonts w:eastAsia="HelveticaNeueLTPro-Lt"/>
          <w:sz w:val="22"/>
          <w:szCs w:val="22"/>
          <w:lang w:val="cs-CZ" w:eastAsia="en-US"/>
        </w:rPr>
        <w:t>.</w:t>
      </w:r>
    </w:p>
    <w:p w14:paraId="157C8D2D" w14:textId="77777777" w:rsidR="00BD4656" w:rsidRDefault="00BD4656" w:rsidP="00BD292E">
      <w:pPr>
        <w:jc w:val="both"/>
        <w:rPr>
          <w:rFonts w:eastAsia="HelveticaNeueLTPro-Lt"/>
          <w:sz w:val="22"/>
          <w:szCs w:val="22"/>
          <w:lang w:val="cs-CZ" w:eastAsia="en-US"/>
        </w:rPr>
      </w:pPr>
    </w:p>
    <w:p w14:paraId="6640BD41" w14:textId="4B94F2F7" w:rsidR="00BD4656" w:rsidRDefault="003A40B3" w:rsidP="003A40B3">
      <w:pPr>
        <w:jc w:val="both"/>
        <w:rPr>
          <w:rFonts w:eastAsia="HelveticaNeueLTPro-Lt"/>
          <w:b/>
          <w:sz w:val="22"/>
          <w:szCs w:val="22"/>
          <w:lang w:val="cs-CZ" w:eastAsia="en-US"/>
        </w:rPr>
      </w:pPr>
      <w:r>
        <w:rPr>
          <w:rFonts w:eastAsia="HelveticaNeueLTPro-Lt"/>
          <w:b/>
          <w:sz w:val="22"/>
          <w:szCs w:val="22"/>
          <w:lang w:val="cs-CZ" w:eastAsia="en-US"/>
        </w:rPr>
        <w:t xml:space="preserve">2.5. </w:t>
      </w:r>
      <w:r w:rsidR="00BD4656" w:rsidRPr="003A40B3">
        <w:rPr>
          <w:rFonts w:eastAsia="HelveticaNeueLTPro-Lt"/>
          <w:b/>
          <w:sz w:val="22"/>
          <w:szCs w:val="22"/>
          <w:lang w:val="cs-CZ" w:eastAsia="en-US"/>
        </w:rPr>
        <w:t xml:space="preserve">Pojistné </w:t>
      </w:r>
    </w:p>
    <w:p w14:paraId="4B7B1301" w14:textId="77777777" w:rsidR="003A40B3" w:rsidRPr="003A40B3" w:rsidRDefault="003A40B3" w:rsidP="003A40B3">
      <w:pPr>
        <w:jc w:val="both"/>
        <w:rPr>
          <w:rFonts w:eastAsia="HelveticaNeueLTPro-Lt"/>
          <w:b/>
          <w:sz w:val="22"/>
          <w:szCs w:val="22"/>
          <w:lang w:val="cs-CZ" w:eastAsia="en-US"/>
        </w:rPr>
      </w:pPr>
    </w:p>
    <w:p w14:paraId="295A037D" w14:textId="049813AE" w:rsidR="00A9655F" w:rsidRPr="003A40B3" w:rsidRDefault="003A40B3" w:rsidP="003A40B3">
      <w:pPr>
        <w:autoSpaceDE w:val="0"/>
        <w:autoSpaceDN w:val="0"/>
        <w:adjustRightInd w:val="0"/>
        <w:ind w:right="-1"/>
        <w:jc w:val="both"/>
        <w:rPr>
          <w:rFonts w:cs="Arial"/>
          <w:sz w:val="22"/>
          <w:szCs w:val="22"/>
        </w:rPr>
      </w:pPr>
      <w:r>
        <w:rPr>
          <w:rFonts w:cs="Arial"/>
          <w:sz w:val="22"/>
          <w:szCs w:val="22"/>
        </w:rPr>
        <w:t>2.5.1.</w:t>
      </w:r>
      <w:r w:rsidR="004C4B8B" w:rsidRPr="003A40B3">
        <w:rPr>
          <w:rFonts w:cs="Arial"/>
          <w:sz w:val="22"/>
          <w:szCs w:val="22"/>
        </w:rPr>
        <w:t>Podkladem pro výpočet pojistného pro pojištění v základním rozsahu limit pojistného plnění</w:t>
      </w:r>
      <w:r w:rsidR="00641D47">
        <w:rPr>
          <w:rFonts w:cs="Arial"/>
          <w:sz w:val="22"/>
          <w:szCs w:val="22"/>
        </w:rPr>
        <w:t>, příjmy, které jsou předmětem daně z příjmu</w:t>
      </w:r>
      <w:r w:rsidR="004C4B8B" w:rsidRPr="003A40B3">
        <w:rPr>
          <w:rFonts w:cs="Arial"/>
          <w:sz w:val="22"/>
          <w:szCs w:val="22"/>
        </w:rPr>
        <w:t>.</w:t>
      </w:r>
    </w:p>
    <w:p w14:paraId="01F1DBD7" w14:textId="0BDBBFCF" w:rsidR="0077483E" w:rsidRPr="003A40B3" w:rsidRDefault="003A40B3" w:rsidP="003A40B3">
      <w:pPr>
        <w:autoSpaceDE w:val="0"/>
        <w:autoSpaceDN w:val="0"/>
        <w:adjustRightInd w:val="0"/>
        <w:ind w:right="-1"/>
        <w:jc w:val="both"/>
        <w:rPr>
          <w:rFonts w:cs="Arial"/>
          <w:sz w:val="22"/>
          <w:szCs w:val="22"/>
        </w:rPr>
      </w:pPr>
      <w:r>
        <w:rPr>
          <w:rFonts w:cs="Arial"/>
          <w:sz w:val="22"/>
          <w:szCs w:val="22"/>
        </w:rPr>
        <w:t>2.5.2.</w:t>
      </w:r>
      <w:r w:rsidR="0077483E" w:rsidRPr="003A40B3">
        <w:rPr>
          <w:rFonts w:cs="Arial"/>
          <w:sz w:val="22"/>
          <w:szCs w:val="22"/>
        </w:rPr>
        <w:t>Pojistné se sjednává jako jednorázové</w:t>
      </w:r>
      <w:r w:rsidR="004A2C7B" w:rsidRPr="003A40B3">
        <w:rPr>
          <w:rFonts w:cs="Arial"/>
          <w:sz w:val="22"/>
          <w:szCs w:val="22"/>
        </w:rPr>
        <w:t>, roční</w:t>
      </w:r>
      <w:r w:rsidR="0077483E" w:rsidRPr="003A40B3">
        <w:rPr>
          <w:rFonts w:cs="Arial"/>
          <w:sz w:val="22"/>
          <w:szCs w:val="22"/>
        </w:rPr>
        <w:t xml:space="preserve">. </w:t>
      </w:r>
      <w:r w:rsidR="00384DC3">
        <w:rPr>
          <w:rFonts w:cs="Arial"/>
          <w:sz w:val="22"/>
          <w:szCs w:val="22"/>
        </w:rPr>
        <w:t>Výše pojistného bude stanovena na základě následujích sazebníků</w:t>
      </w:r>
      <w:r w:rsidR="00305937">
        <w:rPr>
          <w:rFonts w:cs="Arial"/>
          <w:sz w:val="22"/>
          <w:szCs w:val="22"/>
        </w:rPr>
        <w:t xml:space="preserve">: </w:t>
      </w:r>
      <w:r w:rsidR="00384DC3">
        <w:rPr>
          <w:rFonts w:cs="Arial"/>
          <w:sz w:val="22"/>
          <w:szCs w:val="22"/>
        </w:rPr>
        <w:t xml:space="preserve"> </w:t>
      </w:r>
    </w:p>
    <w:p w14:paraId="5937A7D7" w14:textId="77777777" w:rsidR="00641D47" w:rsidRDefault="00641D47" w:rsidP="00BD4656">
      <w:pPr>
        <w:rPr>
          <w:rFonts w:ascii="HelveticaNeueLT Pro 55 Roman" w:hAnsi="HelveticaNeueLT Pro 55 Roman"/>
          <w:b/>
          <w:bCs/>
          <w:iCs/>
          <w:color w:val="C00000"/>
          <w:sz w:val="24"/>
          <w:szCs w:val="28"/>
        </w:rPr>
      </w:pPr>
    </w:p>
    <w:p w14:paraId="1DBF94AB" w14:textId="025D9F1D" w:rsidR="00BD4656" w:rsidRPr="00305937" w:rsidRDefault="00641D47" w:rsidP="00305937">
      <w:pPr>
        <w:rPr>
          <w:rFonts w:ascii="HelveticaNeueLT Pro 55 Roman" w:hAnsi="HelveticaNeueLT Pro 55 Roman"/>
          <w:b/>
          <w:bCs/>
          <w:iCs/>
          <w:color w:val="auto"/>
          <w:sz w:val="22"/>
          <w:szCs w:val="28"/>
        </w:rPr>
      </w:pPr>
      <w:r w:rsidRPr="00305937">
        <w:rPr>
          <w:rFonts w:ascii="HelveticaNeueLT Pro 55 Roman" w:hAnsi="HelveticaNeueLT Pro 55 Roman"/>
          <w:b/>
          <w:bCs/>
          <w:iCs/>
          <w:color w:val="auto"/>
          <w:sz w:val="22"/>
          <w:szCs w:val="28"/>
        </w:rPr>
        <w:t>Pojistné pro s</w:t>
      </w:r>
      <w:r w:rsidR="00BD4656" w:rsidRPr="00305937">
        <w:rPr>
          <w:rFonts w:ascii="HelveticaNeueLT Pro 55 Roman" w:hAnsi="HelveticaNeueLT Pro 55 Roman"/>
          <w:b/>
          <w:bCs/>
          <w:iCs/>
          <w:color w:val="auto"/>
          <w:sz w:val="22"/>
          <w:szCs w:val="28"/>
        </w:rPr>
        <w:t>poluúčast 1000,-Kč</w:t>
      </w:r>
    </w:p>
    <w:tbl>
      <w:tblPr>
        <w:tblW w:w="8190" w:type="dxa"/>
        <w:tblInd w:w="-10" w:type="dxa"/>
        <w:tblCellMar>
          <w:left w:w="70" w:type="dxa"/>
          <w:right w:w="70" w:type="dxa"/>
        </w:tblCellMar>
        <w:tblLook w:val="04A0" w:firstRow="1" w:lastRow="0" w:firstColumn="1" w:lastColumn="0" w:noHBand="0" w:noVBand="1"/>
      </w:tblPr>
      <w:tblGrid>
        <w:gridCol w:w="1600"/>
        <w:gridCol w:w="1382"/>
        <w:gridCol w:w="1554"/>
        <w:gridCol w:w="1218"/>
        <w:gridCol w:w="1218"/>
        <w:gridCol w:w="1218"/>
      </w:tblGrid>
      <w:tr w:rsidR="00BD4656" w:rsidRPr="00AC36E3" w14:paraId="21FBB9C5"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vAlign w:val="center"/>
            <w:hideMark/>
          </w:tcPr>
          <w:p w14:paraId="59B737F7" w14:textId="77777777" w:rsidR="00BD4656" w:rsidRPr="00AC36E3" w:rsidRDefault="00BD4656" w:rsidP="001E5DAD">
            <w:pPr>
              <w:widowControl/>
              <w:rPr>
                <w:color w:val="000000"/>
              </w:rPr>
            </w:pP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EAE262" w14:textId="77777777" w:rsidR="00BD4656" w:rsidRPr="00AC36E3" w:rsidRDefault="00BD4656" w:rsidP="001E5DAD">
            <w:pPr>
              <w:widowControl/>
              <w:jc w:val="center"/>
              <w:rPr>
                <w:b/>
                <w:bCs/>
              </w:rPr>
            </w:pPr>
            <w:r>
              <w:rPr>
                <w:b/>
                <w:bCs/>
                <w:color w:val="000000"/>
              </w:rPr>
              <w:t>Příjmy, které podléhají dani z příjmů</w:t>
            </w:r>
          </w:p>
        </w:tc>
      </w:tr>
      <w:tr w:rsidR="00BD4656" w:rsidRPr="00AC36E3" w14:paraId="7FECB671"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112912F" w14:textId="77777777" w:rsidR="00BD4656" w:rsidRPr="0096138A" w:rsidRDefault="00BD4656" w:rsidP="001E5DAD">
            <w:pPr>
              <w:widowControl/>
              <w:rPr>
                <w:b/>
                <w:bCs/>
                <w:color w:val="000000"/>
              </w:rPr>
            </w:pPr>
            <w:r w:rsidRPr="0096138A">
              <w:rPr>
                <w:b/>
                <w:color w:val="000000"/>
              </w:rPr>
              <w:t>Limit pojistného plnění</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0589103" w14:textId="77777777" w:rsidR="00BD4656" w:rsidRDefault="00BD4656" w:rsidP="001E5DAD">
            <w:pPr>
              <w:widowControl/>
              <w:jc w:val="right"/>
              <w:rPr>
                <w:noProof/>
              </w:rPr>
            </w:pPr>
            <w:r w:rsidRPr="0096138A">
              <w:rPr>
                <w:b/>
                <w:bCs/>
                <w:color w:val="000000"/>
              </w:rPr>
              <w:t>Do 1 mil. Kč</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70C0113B" w14:textId="77777777" w:rsidR="00BD4656" w:rsidRPr="00AC36E3" w:rsidRDefault="00BD4656" w:rsidP="001E5DAD">
            <w:pPr>
              <w:widowControl/>
              <w:jc w:val="right"/>
            </w:pPr>
            <w:r w:rsidRPr="00AC36E3">
              <w:rPr>
                <w:b/>
                <w:bCs/>
                <w:color w:val="000000"/>
              </w:rPr>
              <w:t>&gt;1 mil. Kč ≤5 mil. Kč</w:t>
            </w:r>
          </w:p>
        </w:tc>
        <w:tc>
          <w:tcPr>
            <w:tcW w:w="1218" w:type="dxa"/>
            <w:tcBorders>
              <w:top w:val="single" w:sz="4" w:space="0" w:color="auto"/>
              <w:left w:val="single" w:sz="4" w:space="0" w:color="auto"/>
              <w:bottom w:val="single" w:sz="4" w:space="0" w:color="auto"/>
              <w:right w:val="single" w:sz="4" w:space="0" w:color="auto"/>
            </w:tcBorders>
            <w:vAlign w:val="center"/>
          </w:tcPr>
          <w:p w14:paraId="1361E8EA" w14:textId="77777777" w:rsidR="00BD4656" w:rsidRPr="00AC36E3" w:rsidRDefault="00BD4656" w:rsidP="001E5DAD">
            <w:pPr>
              <w:widowControl/>
              <w:jc w:val="center"/>
              <w:rPr>
                <w:b/>
                <w:bCs/>
                <w:color w:val="000000"/>
              </w:rPr>
            </w:pPr>
          </w:p>
          <w:p w14:paraId="2E3122D0" w14:textId="77777777" w:rsidR="00BD4656" w:rsidRPr="00AC36E3" w:rsidRDefault="00BD4656" w:rsidP="001E5DAD">
            <w:pPr>
              <w:widowControl/>
              <w:jc w:val="right"/>
            </w:pPr>
            <w:r>
              <w:rPr>
                <w:b/>
                <w:bCs/>
                <w:color w:val="000000"/>
              </w:rPr>
              <w:t>&gt;5mil. Kč ≤10</w:t>
            </w:r>
            <w:r w:rsidRPr="00AC36E3">
              <w:rPr>
                <w:b/>
                <w:bCs/>
                <w:color w:val="000000"/>
              </w:rPr>
              <w:t xml:space="preserve"> mil. Kč</w:t>
            </w:r>
          </w:p>
        </w:tc>
        <w:tc>
          <w:tcPr>
            <w:tcW w:w="1218" w:type="dxa"/>
            <w:tcBorders>
              <w:top w:val="single" w:sz="4" w:space="0" w:color="auto"/>
              <w:left w:val="single" w:sz="4" w:space="0" w:color="auto"/>
              <w:bottom w:val="single" w:sz="4" w:space="0" w:color="auto"/>
              <w:right w:val="single" w:sz="4" w:space="0" w:color="auto"/>
            </w:tcBorders>
            <w:vAlign w:val="center"/>
          </w:tcPr>
          <w:p w14:paraId="2E115C2E" w14:textId="77777777" w:rsidR="00BD4656" w:rsidRPr="00AC36E3" w:rsidRDefault="00BD4656" w:rsidP="001E5DAD">
            <w:pPr>
              <w:widowControl/>
              <w:jc w:val="right"/>
            </w:pPr>
            <w:r w:rsidRPr="00AC36E3">
              <w:rPr>
                <w:b/>
                <w:bCs/>
                <w:color w:val="000000"/>
              </w:rPr>
              <w:t>&gt;1</w:t>
            </w:r>
            <w:r>
              <w:rPr>
                <w:b/>
                <w:bCs/>
                <w:color w:val="000000"/>
              </w:rPr>
              <w:t>0</w:t>
            </w:r>
            <w:r w:rsidRPr="00AC36E3">
              <w:rPr>
                <w:b/>
                <w:bCs/>
                <w:color w:val="000000"/>
              </w:rPr>
              <w:t>mil. Kč ≤</w:t>
            </w:r>
            <w:r>
              <w:rPr>
                <w:b/>
                <w:bCs/>
                <w:color w:val="000000"/>
              </w:rPr>
              <w:t>1</w:t>
            </w:r>
            <w:r w:rsidRPr="00AC36E3">
              <w:rPr>
                <w:b/>
                <w:bCs/>
                <w:color w:val="000000"/>
              </w:rPr>
              <w:t>5 mil. Kč</w:t>
            </w:r>
          </w:p>
        </w:tc>
        <w:tc>
          <w:tcPr>
            <w:tcW w:w="1218" w:type="dxa"/>
            <w:tcBorders>
              <w:top w:val="single" w:sz="4" w:space="0" w:color="auto"/>
              <w:left w:val="single" w:sz="4" w:space="0" w:color="auto"/>
              <w:bottom w:val="single" w:sz="4" w:space="0" w:color="auto"/>
              <w:right w:val="single" w:sz="4" w:space="0" w:color="auto"/>
            </w:tcBorders>
            <w:vAlign w:val="center"/>
          </w:tcPr>
          <w:p w14:paraId="6B0A29A6" w14:textId="77777777" w:rsidR="00BD4656" w:rsidRPr="00AC36E3" w:rsidRDefault="00BD4656" w:rsidP="001E5DAD">
            <w:pPr>
              <w:widowControl/>
              <w:jc w:val="right"/>
            </w:pPr>
            <w:r w:rsidRPr="00AC36E3">
              <w:rPr>
                <w:b/>
                <w:bCs/>
                <w:color w:val="000000"/>
              </w:rPr>
              <w:t>&gt;1</w:t>
            </w:r>
            <w:r>
              <w:rPr>
                <w:b/>
                <w:bCs/>
                <w:color w:val="000000"/>
              </w:rPr>
              <w:t>5</w:t>
            </w:r>
            <w:r w:rsidRPr="00AC36E3">
              <w:rPr>
                <w:b/>
                <w:bCs/>
                <w:color w:val="000000"/>
              </w:rPr>
              <w:t xml:space="preserve"> mil. Kč ≤</w:t>
            </w:r>
            <w:r>
              <w:rPr>
                <w:b/>
                <w:bCs/>
                <w:color w:val="000000"/>
              </w:rPr>
              <w:t>20</w:t>
            </w:r>
            <w:r w:rsidRPr="00AC36E3">
              <w:rPr>
                <w:b/>
                <w:bCs/>
                <w:color w:val="000000"/>
              </w:rPr>
              <w:t xml:space="preserve"> mil. Kč</w:t>
            </w:r>
          </w:p>
        </w:tc>
      </w:tr>
      <w:tr w:rsidR="00BD4656" w:rsidRPr="00AC36E3" w14:paraId="39D6E6A2"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0180B" w14:textId="77777777" w:rsidR="00BD4656" w:rsidRPr="00AC36E3" w:rsidRDefault="00BD4656" w:rsidP="001E5DAD">
            <w:pPr>
              <w:widowControl/>
              <w:rPr>
                <w:b/>
                <w:bCs/>
                <w:color w:val="000000"/>
              </w:rPr>
            </w:pPr>
            <w:r w:rsidRPr="00AC36E3">
              <w:rPr>
                <w:b/>
                <w:bCs/>
                <w:color w:val="000000"/>
              </w:rPr>
              <w:t>900.000,-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735BC" w14:textId="77777777" w:rsidR="00BD4656" w:rsidRDefault="00BD4656" w:rsidP="001E5DAD">
            <w:pPr>
              <w:widowControl/>
              <w:jc w:val="right"/>
            </w:pPr>
            <w:r>
              <w:t>1 900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6208" w14:textId="77777777" w:rsidR="00BD4656" w:rsidRDefault="00BD4656" w:rsidP="001E5DAD">
            <w:pPr>
              <w:widowControl/>
              <w:jc w:val="right"/>
            </w:pPr>
            <w:r>
              <w:t>3 120</w:t>
            </w:r>
          </w:p>
        </w:tc>
        <w:tc>
          <w:tcPr>
            <w:tcW w:w="1218" w:type="dxa"/>
            <w:tcBorders>
              <w:top w:val="single" w:sz="4" w:space="0" w:color="auto"/>
              <w:left w:val="single" w:sz="4" w:space="0" w:color="auto"/>
              <w:bottom w:val="single" w:sz="4" w:space="0" w:color="auto"/>
              <w:right w:val="single" w:sz="4" w:space="0" w:color="auto"/>
            </w:tcBorders>
            <w:vAlign w:val="center"/>
          </w:tcPr>
          <w:p w14:paraId="35EECCF6" w14:textId="77777777" w:rsidR="00BD4656" w:rsidRDefault="00BD4656" w:rsidP="001E5DAD">
            <w:pPr>
              <w:widowControl/>
              <w:jc w:val="center"/>
            </w:pPr>
            <w:r>
              <w:t>x</w:t>
            </w:r>
          </w:p>
        </w:tc>
        <w:tc>
          <w:tcPr>
            <w:tcW w:w="1218" w:type="dxa"/>
            <w:tcBorders>
              <w:top w:val="single" w:sz="4" w:space="0" w:color="auto"/>
              <w:left w:val="single" w:sz="4" w:space="0" w:color="auto"/>
              <w:bottom w:val="single" w:sz="4" w:space="0" w:color="auto"/>
              <w:right w:val="single" w:sz="4" w:space="0" w:color="auto"/>
            </w:tcBorders>
            <w:vAlign w:val="center"/>
          </w:tcPr>
          <w:p w14:paraId="2539BD2E" w14:textId="77777777" w:rsidR="00BD4656" w:rsidRDefault="00BD4656" w:rsidP="001E5DAD">
            <w:pPr>
              <w:widowControl/>
              <w:jc w:val="center"/>
            </w:pPr>
            <w:r>
              <w:t>x</w:t>
            </w:r>
          </w:p>
        </w:tc>
        <w:tc>
          <w:tcPr>
            <w:tcW w:w="1218" w:type="dxa"/>
            <w:tcBorders>
              <w:top w:val="single" w:sz="4" w:space="0" w:color="auto"/>
              <w:left w:val="single" w:sz="4" w:space="0" w:color="auto"/>
              <w:bottom w:val="single" w:sz="4" w:space="0" w:color="auto"/>
              <w:right w:val="single" w:sz="4" w:space="0" w:color="auto"/>
            </w:tcBorders>
            <w:vAlign w:val="center"/>
          </w:tcPr>
          <w:p w14:paraId="331B4FF3" w14:textId="77777777" w:rsidR="00BD4656" w:rsidRDefault="00BD4656" w:rsidP="001E5DAD">
            <w:pPr>
              <w:widowControl/>
              <w:jc w:val="center"/>
            </w:pPr>
            <w:r>
              <w:t>x</w:t>
            </w:r>
          </w:p>
        </w:tc>
      </w:tr>
      <w:tr w:rsidR="00BD4656" w:rsidRPr="00AC36E3" w14:paraId="4A5C19C9"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AA807" w14:textId="77777777" w:rsidR="00BD4656" w:rsidRPr="00AC36E3" w:rsidRDefault="00BD4656" w:rsidP="001E5DAD">
            <w:pPr>
              <w:widowControl/>
              <w:rPr>
                <w:b/>
                <w:bCs/>
                <w:color w:val="000000"/>
              </w:rPr>
            </w:pPr>
            <w:r w:rsidRPr="00AC36E3">
              <w:rPr>
                <w:b/>
                <w:bCs/>
                <w:color w:val="000000"/>
              </w:rPr>
              <w:t>1.800.000,-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CB97C" w14:textId="77777777" w:rsidR="00BD4656" w:rsidRDefault="00BD4656" w:rsidP="001E5DAD">
            <w:pPr>
              <w:widowControl/>
              <w:jc w:val="right"/>
            </w:pPr>
            <w:r>
              <w:t>3 740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49294" w14:textId="77777777" w:rsidR="00BD4656" w:rsidRDefault="00BD4656" w:rsidP="001E5DAD">
            <w:pPr>
              <w:widowControl/>
              <w:jc w:val="right"/>
            </w:pPr>
            <w:r>
              <w:t>4 412</w:t>
            </w:r>
          </w:p>
        </w:tc>
        <w:tc>
          <w:tcPr>
            <w:tcW w:w="1218" w:type="dxa"/>
            <w:tcBorders>
              <w:top w:val="single" w:sz="4" w:space="0" w:color="auto"/>
              <w:left w:val="single" w:sz="4" w:space="0" w:color="auto"/>
              <w:bottom w:val="single" w:sz="4" w:space="0" w:color="auto"/>
              <w:right w:val="single" w:sz="4" w:space="0" w:color="auto"/>
            </w:tcBorders>
            <w:vAlign w:val="center"/>
          </w:tcPr>
          <w:p w14:paraId="66C80B02" w14:textId="77777777" w:rsidR="00BD4656" w:rsidRDefault="00BD4656" w:rsidP="001E5DAD">
            <w:pPr>
              <w:widowControl/>
              <w:jc w:val="right"/>
            </w:pPr>
            <w:r>
              <w:t>7 642</w:t>
            </w:r>
          </w:p>
        </w:tc>
        <w:tc>
          <w:tcPr>
            <w:tcW w:w="1218" w:type="dxa"/>
            <w:tcBorders>
              <w:top w:val="single" w:sz="4" w:space="0" w:color="auto"/>
              <w:left w:val="single" w:sz="4" w:space="0" w:color="auto"/>
              <w:bottom w:val="single" w:sz="4" w:space="0" w:color="auto"/>
              <w:right w:val="single" w:sz="4" w:space="0" w:color="auto"/>
            </w:tcBorders>
            <w:vAlign w:val="center"/>
          </w:tcPr>
          <w:p w14:paraId="235B445D" w14:textId="77777777" w:rsidR="00BD4656" w:rsidRDefault="00BD4656" w:rsidP="001E5DAD">
            <w:pPr>
              <w:widowControl/>
              <w:jc w:val="right"/>
            </w:pPr>
            <w:r>
              <w:t>9 866</w:t>
            </w:r>
          </w:p>
        </w:tc>
        <w:tc>
          <w:tcPr>
            <w:tcW w:w="1218" w:type="dxa"/>
            <w:tcBorders>
              <w:top w:val="single" w:sz="4" w:space="0" w:color="auto"/>
              <w:left w:val="single" w:sz="4" w:space="0" w:color="auto"/>
              <w:bottom w:val="single" w:sz="4" w:space="0" w:color="auto"/>
              <w:right w:val="single" w:sz="4" w:space="0" w:color="auto"/>
            </w:tcBorders>
            <w:vAlign w:val="center"/>
          </w:tcPr>
          <w:p w14:paraId="7F5A6831" w14:textId="77777777" w:rsidR="00BD4656" w:rsidRDefault="00BD4656" w:rsidP="001E5DAD">
            <w:pPr>
              <w:widowControl/>
              <w:jc w:val="right"/>
            </w:pPr>
            <w:r>
              <w:t>11 647</w:t>
            </w:r>
          </w:p>
        </w:tc>
      </w:tr>
      <w:tr w:rsidR="00BD4656" w:rsidRPr="00AC36E3" w14:paraId="34CA0BDF"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602C5" w14:textId="77777777" w:rsidR="00BD4656" w:rsidRPr="00AC36E3" w:rsidRDefault="00BD4656" w:rsidP="001E5DAD">
            <w:pPr>
              <w:widowControl/>
              <w:rPr>
                <w:b/>
                <w:bCs/>
                <w:color w:val="000000"/>
              </w:rPr>
            </w:pPr>
            <w:r w:rsidRPr="00AC36E3">
              <w:rPr>
                <w:b/>
                <w:bCs/>
                <w:color w:val="000000"/>
              </w:rPr>
              <w:t>5.000.000,-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15BB" w14:textId="77777777" w:rsidR="00BD4656" w:rsidRDefault="00BD4656" w:rsidP="001E5DAD">
            <w:pPr>
              <w:widowControl/>
              <w:jc w:val="right"/>
            </w:pPr>
            <w:r>
              <w:t>9 400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FA2CB" w14:textId="77777777" w:rsidR="00BD4656" w:rsidRDefault="00BD4656" w:rsidP="001E5DAD">
            <w:pPr>
              <w:widowControl/>
              <w:jc w:val="right"/>
            </w:pPr>
            <w:r>
              <w:t>19 400</w:t>
            </w:r>
          </w:p>
        </w:tc>
        <w:tc>
          <w:tcPr>
            <w:tcW w:w="1218" w:type="dxa"/>
            <w:tcBorders>
              <w:top w:val="single" w:sz="4" w:space="0" w:color="auto"/>
              <w:left w:val="single" w:sz="4" w:space="0" w:color="auto"/>
              <w:bottom w:val="single" w:sz="4" w:space="0" w:color="auto"/>
              <w:right w:val="single" w:sz="4" w:space="0" w:color="auto"/>
            </w:tcBorders>
            <w:vAlign w:val="center"/>
          </w:tcPr>
          <w:p w14:paraId="58E502E3" w14:textId="77777777" w:rsidR="00BD4656" w:rsidRDefault="00BD4656" w:rsidP="001E5DAD">
            <w:pPr>
              <w:widowControl/>
              <w:jc w:val="right"/>
            </w:pPr>
            <w:r>
              <w:t>12 737</w:t>
            </w:r>
          </w:p>
        </w:tc>
        <w:tc>
          <w:tcPr>
            <w:tcW w:w="1218" w:type="dxa"/>
            <w:tcBorders>
              <w:top w:val="single" w:sz="4" w:space="0" w:color="auto"/>
              <w:left w:val="single" w:sz="4" w:space="0" w:color="auto"/>
              <w:bottom w:val="single" w:sz="4" w:space="0" w:color="auto"/>
              <w:right w:val="single" w:sz="4" w:space="0" w:color="auto"/>
            </w:tcBorders>
            <w:vAlign w:val="center"/>
          </w:tcPr>
          <w:p w14:paraId="64ACA0B2" w14:textId="77777777" w:rsidR="00BD4656" w:rsidRDefault="00BD4656" w:rsidP="001E5DAD">
            <w:pPr>
              <w:widowControl/>
              <w:jc w:val="right"/>
            </w:pPr>
            <w:r>
              <w:t>13 155</w:t>
            </w:r>
          </w:p>
        </w:tc>
        <w:tc>
          <w:tcPr>
            <w:tcW w:w="1218" w:type="dxa"/>
            <w:tcBorders>
              <w:top w:val="single" w:sz="4" w:space="0" w:color="auto"/>
              <w:left w:val="single" w:sz="4" w:space="0" w:color="auto"/>
              <w:bottom w:val="single" w:sz="4" w:space="0" w:color="auto"/>
              <w:right w:val="single" w:sz="4" w:space="0" w:color="auto"/>
            </w:tcBorders>
            <w:vAlign w:val="center"/>
          </w:tcPr>
          <w:p w14:paraId="4D9DAB86" w14:textId="77777777" w:rsidR="00BD4656" w:rsidRDefault="00BD4656" w:rsidP="001E5DAD">
            <w:pPr>
              <w:widowControl/>
              <w:jc w:val="right"/>
            </w:pPr>
            <w:r>
              <w:t>19 456</w:t>
            </w:r>
          </w:p>
        </w:tc>
      </w:tr>
      <w:tr w:rsidR="00BD4656" w:rsidRPr="00AC36E3" w14:paraId="24D67802"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63BD5" w14:textId="77777777" w:rsidR="00BD4656" w:rsidRPr="00AC36E3" w:rsidRDefault="00BD4656" w:rsidP="001E5DAD">
            <w:pPr>
              <w:widowControl/>
              <w:rPr>
                <w:b/>
                <w:bCs/>
                <w:color w:val="000000"/>
              </w:rPr>
            </w:pPr>
            <w:r w:rsidRPr="00AC36E3">
              <w:rPr>
                <w:b/>
                <w:bCs/>
                <w:color w:val="000000"/>
              </w:rPr>
              <w:t>10.000.000,-Kč</w:t>
            </w:r>
          </w:p>
        </w:tc>
        <w:tc>
          <w:tcPr>
            <w:tcW w:w="29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A241B5" w14:textId="77777777" w:rsidR="00BD4656" w:rsidRDefault="00BD4656" w:rsidP="001E5DAD">
            <w:pPr>
              <w:widowControl/>
              <w:jc w:val="center"/>
            </w:pPr>
            <w:r>
              <w:t>12 740</w:t>
            </w:r>
          </w:p>
          <w:p w14:paraId="50BF82BC" w14:textId="77777777" w:rsidR="00BD4656" w:rsidRDefault="00BD4656" w:rsidP="001E5DAD">
            <w:pPr>
              <w:widowControl/>
              <w:jc w:val="right"/>
            </w:pPr>
          </w:p>
        </w:tc>
        <w:tc>
          <w:tcPr>
            <w:tcW w:w="1218" w:type="dxa"/>
            <w:tcBorders>
              <w:top w:val="single" w:sz="4" w:space="0" w:color="auto"/>
              <w:left w:val="single" w:sz="4" w:space="0" w:color="auto"/>
              <w:bottom w:val="single" w:sz="4" w:space="0" w:color="auto"/>
              <w:right w:val="single" w:sz="4" w:space="0" w:color="auto"/>
            </w:tcBorders>
            <w:vAlign w:val="center"/>
          </w:tcPr>
          <w:p w14:paraId="5E075929" w14:textId="77777777" w:rsidR="00BD4656" w:rsidRDefault="00BD4656" w:rsidP="001E5DAD">
            <w:pPr>
              <w:widowControl/>
              <w:jc w:val="right"/>
            </w:pPr>
            <w:r>
              <w:t>13 650</w:t>
            </w:r>
          </w:p>
        </w:tc>
        <w:tc>
          <w:tcPr>
            <w:tcW w:w="1218" w:type="dxa"/>
            <w:tcBorders>
              <w:top w:val="single" w:sz="4" w:space="0" w:color="auto"/>
              <w:left w:val="single" w:sz="4" w:space="0" w:color="auto"/>
              <w:bottom w:val="single" w:sz="4" w:space="0" w:color="auto"/>
              <w:right w:val="single" w:sz="4" w:space="0" w:color="auto"/>
            </w:tcBorders>
            <w:vAlign w:val="center"/>
          </w:tcPr>
          <w:p w14:paraId="5AF46531" w14:textId="77777777" w:rsidR="00BD4656" w:rsidRDefault="00BD4656" w:rsidP="001E5DAD">
            <w:pPr>
              <w:widowControl/>
              <w:jc w:val="right"/>
            </w:pPr>
            <w:r>
              <w:t>15 225</w:t>
            </w:r>
          </w:p>
        </w:tc>
        <w:tc>
          <w:tcPr>
            <w:tcW w:w="1218" w:type="dxa"/>
            <w:tcBorders>
              <w:top w:val="single" w:sz="4" w:space="0" w:color="auto"/>
              <w:left w:val="single" w:sz="4" w:space="0" w:color="auto"/>
              <w:bottom w:val="single" w:sz="4" w:space="0" w:color="auto"/>
              <w:right w:val="single" w:sz="4" w:space="0" w:color="auto"/>
            </w:tcBorders>
            <w:vAlign w:val="center"/>
          </w:tcPr>
          <w:p w14:paraId="6CDAE6D5" w14:textId="77777777" w:rsidR="00BD4656" w:rsidRDefault="00BD4656" w:rsidP="001E5DAD">
            <w:pPr>
              <w:widowControl/>
              <w:jc w:val="right"/>
            </w:pPr>
            <w:r>
              <w:t>16 800</w:t>
            </w:r>
          </w:p>
        </w:tc>
      </w:tr>
      <w:tr w:rsidR="00BD4656" w:rsidRPr="00AC36E3" w14:paraId="0E5821A7"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6BDAA" w14:textId="77777777" w:rsidR="00BD4656" w:rsidRPr="00AC36E3" w:rsidRDefault="00BD4656" w:rsidP="001E5DAD">
            <w:pPr>
              <w:widowControl/>
              <w:rPr>
                <w:b/>
                <w:bCs/>
                <w:color w:val="000000"/>
              </w:rPr>
            </w:pPr>
            <w:r w:rsidRPr="00AC36E3">
              <w:rPr>
                <w:b/>
                <w:bCs/>
                <w:color w:val="000000"/>
              </w:rPr>
              <w:t>15.000.000,-Kč</w:t>
            </w:r>
          </w:p>
        </w:tc>
        <w:tc>
          <w:tcPr>
            <w:tcW w:w="53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6713E7" w14:textId="77777777" w:rsidR="00BD4656" w:rsidRDefault="00BD4656" w:rsidP="001E5DAD">
            <w:pPr>
              <w:widowControl/>
              <w:jc w:val="center"/>
              <w:rPr>
                <w:color w:val="000000"/>
              </w:rPr>
            </w:pPr>
            <w:r>
              <w:rPr>
                <w:color w:val="000000"/>
              </w:rPr>
              <w:t>19 110</w:t>
            </w:r>
          </w:p>
          <w:p w14:paraId="66734308" w14:textId="77777777" w:rsidR="00BD4656" w:rsidRDefault="00BD4656" w:rsidP="001E5DAD">
            <w:pPr>
              <w:widowControl/>
              <w:jc w:val="right"/>
            </w:pPr>
          </w:p>
        </w:tc>
        <w:tc>
          <w:tcPr>
            <w:tcW w:w="1218" w:type="dxa"/>
            <w:tcBorders>
              <w:top w:val="single" w:sz="4" w:space="0" w:color="auto"/>
              <w:left w:val="single" w:sz="4" w:space="0" w:color="auto"/>
              <w:bottom w:val="single" w:sz="4" w:space="0" w:color="auto"/>
              <w:right w:val="single" w:sz="4" w:space="0" w:color="auto"/>
            </w:tcBorders>
            <w:vAlign w:val="center"/>
          </w:tcPr>
          <w:p w14:paraId="6EDF79FF" w14:textId="77777777" w:rsidR="00BD4656" w:rsidRDefault="00BD4656" w:rsidP="001E5DAD">
            <w:pPr>
              <w:widowControl/>
              <w:jc w:val="right"/>
            </w:pPr>
            <w:r>
              <w:t>20 090</w:t>
            </w:r>
          </w:p>
        </w:tc>
      </w:tr>
      <w:tr w:rsidR="00BD4656" w:rsidRPr="00AC36E3" w14:paraId="5C2D803E"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FBA70" w14:textId="77777777" w:rsidR="00BD4656" w:rsidRPr="00AC36E3" w:rsidRDefault="00BD4656" w:rsidP="001E5DAD">
            <w:pPr>
              <w:widowControl/>
              <w:rPr>
                <w:b/>
                <w:bCs/>
                <w:color w:val="000000"/>
              </w:rPr>
            </w:pPr>
            <w:r w:rsidRPr="00AC36E3">
              <w:rPr>
                <w:b/>
                <w:bCs/>
                <w:color w:val="000000"/>
              </w:rPr>
              <w:t>20.000.000,- 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70526D" w14:textId="77777777" w:rsidR="00BD4656" w:rsidRDefault="00BD4656" w:rsidP="001E5DAD">
            <w:pPr>
              <w:widowControl/>
              <w:jc w:val="center"/>
              <w:rPr>
                <w:color w:val="000000"/>
              </w:rPr>
            </w:pPr>
            <w:r>
              <w:rPr>
                <w:color w:val="000000"/>
              </w:rPr>
              <w:t>25 480</w:t>
            </w:r>
          </w:p>
          <w:p w14:paraId="6416DD1D" w14:textId="77777777" w:rsidR="00BD4656" w:rsidRDefault="00BD4656" w:rsidP="001E5DAD">
            <w:pPr>
              <w:widowControl/>
              <w:jc w:val="right"/>
            </w:pPr>
          </w:p>
        </w:tc>
      </w:tr>
      <w:tr w:rsidR="00BD4656" w:rsidRPr="00AC36E3" w14:paraId="78F0570E"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89DBB24" w14:textId="77777777" w:rsidR="00BD4656" w:rsidRPr="00AC36E3" w:rsidRDefault="00BD4656" w:rsidP="001E5DAD">
            <w:pPr>
              <w:widowControl/>
              <w:rPr>
                <w:b/>
                <w:bCs/>
                <w:color w:val="000000"/>
              </w:rPr>
            </w:pPr>
            <w:r>
              <w:rPr>
                <w:b/>
                <w:bCs/>
                <w:color w:val="000000"/>
              </w:rPr>
              <w:t>30.000.000,-Kč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212E25" w14:textId="77777777" w:rsidR="00BD4656" w:rsidRDefault="00BD4656" w:rsidP="001E5DAD">
            <w:pPr>
              <w:widowControl/>
              <w:jc w:val="center"/>
              <w:rPr>
                <w:color w:val="000000"/>
              </w:rPr>
            </w:pPr>
            <w:r>
              <w:rPr>
                <w:color w:val="000000"/>
              </w:rPr>
              <w:t>38 220</w:t>
            </w:r>
          </w:p>
          <w:p w14:paraId="31F401A8" w14:textId="77777777" w:rsidR="00BD4656" w:rsidRPr="00AC36E3" w:rsidRDefault="00BD4656" w:rsidP="001E5DAD">
            <w:pPr>
              <w:widowControl/>
              <w:jc w:val="right"/>
            </w:pPr>
          </w:p>
        </w:tc>
      </w:tr>
      <w:tr w:rsidR="00BD4656" w:rsidRPr="00AC36E3" w14:paraId="11BBB428"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748A9CD" w14:textId="77777777" w:rsidR="00BD4656" w:rsidRPr="00AC36E3" w:rsidRDefault="00BD4656" w:rsidP="001E5DAD">
            <w:pPr>
              <w:widowControl/>
              <w:rPr>
                <w:b/>
                <w:bCs/>
                <w:color w:val="000000"/>
              </w:rPr>
            </w:pPr>
            <w:r>
              <w:rPr>
                <w:b/>
                <w:bCs/>
                <w:color w:val="000000"/>
              </w:rPr>
              <w:t>35.000.000,-Kč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A6DEBB" w14:textId="159E7C32" w:rsidR="00BD4656" w:rsidRPr="00AC36E3" w:rsidRDefault="00641D47" w:rsidP="001E5DAD">
            <w:pPr>
              <w:widowControl/>
              <w:jc w:val="center"/>
            </w:pPr>
            <w:r>
              <w:t>46</w:t>
            </w:r>
            <w:r w:rsidR="00BD4656">
              <w:t>.000</w:t>
            </w:r>
          </w:p>
        </w:tc>
      </w:tr>
    </w:tbl>
    <w:p w14:paraId="68FB1EB2" w14:textId="77777777" w:rsidR="00BD4656" w:rsidRDefault="00BD4656" w:rsidP="00BD4656"/>
    <w:p w14:paraId="04D58D67" w14:textId="77777777" w:rsidR="00BD4656" w:rsidRDefault="00BD4656" w:rsidP="00BD4656"/>
    <w:p w14:paraId="0F9E49C4" w14:textId="1628A8A8" w:rsidR="00BD4656" w:rsidRPr="00305937" w:rsidRDefault="00305937" w:rsidP="00BD4656">
      <w:pPr>
        <w:rPr>
          <w:rFonts w:ascii="HelveticaNeueLT Pro 55 Roman" w:hAnsi="HelveticaNeueLT Pro 55 Roman"/>
          <w:b/>
          <w:bCs/>
          <w:iCs/>
          <w:color w:val="auto"/>
          <w:sz w:val="22"/>
          <w:szCs w:val="28"/>
        </w:rPr>
      </w:pPr>
      <w:r w:rsidRPr="00305937">
        <w:rPr>
          <w:rFonts w:ascii="HelveticaNeueLT Pro 55 Roman" w:hAnsi="HelveticaNeueLT Pro 55 Roman"/>
          <w:b/>
          <w:bCs/>
          <w:iCs/>
          <w:color w:val="auto"/>
          <w:sz w:val="22"/>
          <w:szCs w:val="28"/>
        </w:rPr>
        <w:t>Pojistné pro s</w:t>
      </w:r>
      <w:r w:rsidR="00BD4656" w:rsidRPr="00305937">
        <w:rPr>
          <w:rFonts w:ascii="HelveticaNeueLT Pro 55 Roman" w:hAnsi="HelveticaNeueLT Pro 55 Roman"/>
          <w:b/>
          <w:bCs/>
          <w:iCs/>
          <w:color w:val="auto"/>
          <w:sz w:val="22"/>
          <w:szCs w:val="28"/>
        </w:rPr>
        <w:t>poluúčast 5000,-Kč</w:t>
      </w:r>
    </w:p>
    <w:tbl>
      <w:tblPr>
        <w:tblW w:w="8190" w:type="dxa"/>
        <w:tblInd w:w="-10" w:type="dxa"/>
        <w:tblCellMar>
          <w:left w:w="70" w:type="dxa"/>
          <w:right w:w="70" w:type="dxa"/>
        </w:tblCellMar>
        <w:tblLook w:val="04A0" w:firstRow="1" w:lastRow="0" w:firstColumn="1" w:lastColumn="0" w:noHBand="0" w:noVBand="1"/>
      </w:tblPr>
      <w:tblGrid>
        <w:gridCol w:w="1600"/>
        <w:gridCol w:w="1382"/>
        <w:gridCol w:w="1554"/>
        <w:gridCol w:w="1218"/>
        <w:gridCol w:w="1218"/>
        <w:gridCol w:w="1218"/>
      </w:tblGrid>
      <w:tr w:rsidR="00BD4656" w:rsidRPr="00AC36E3" w14:paraId="37AB1E01"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vAlign w:val="center"/>
            <w:hideMark/>
          </w:tcPr>
          <w:p w14:paraId="46809129" w14:textId="77777777" w:rsidR="00BD4656" w:rsidRPr="00AC36E3" w:rsidRDefault="00BD4656" w:rsidP="001E5DAD">
            <w:pPr>
              <w:widowControl/>
              <w:rPr>
                <w:color w:val="000000"/>
              </w:rPr>
            </w:pP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4DAB22" w14:textId="77777777" w:rsidR="00BD4656" w:rsidRPr="00AC36E3" w:rsidRDefault="00BD4656" w:rsidP="001E5DAD">
            <w:pPr>
              <w:widowControl/>
              <w:jc w:val="center"/>
              <w:rPr>
                <w:b/>
                <w:bCs/>
              </w:rPr>
            </w:pPr>
            <w:r>
              <w:rPr>
                <w:b/>
                <w:bCs/>
                <w:color w:val="000000"/>
              </w:rPr>
              <w:t>Příjmy, které podléhají dani z příjmů</w:t>
            </w:r>
          </w:p>
        </w:tc>
      </w:tr>
      <w:tr w:rsidR="00BD4656" w:rsidRPr="00AC36E3" w14:paraId="76386BAB"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AAAE05C" w14:textId="77777777" w:rsidR="00BD4656" w:rsidRPr="0096138A" w:rsidRDefault="00BD4656" w:rsidP="001E5DAD">
            <w:pPr>
              <w:widowControl/>
              <w:rPr>
                <w:b/>
                <w:bCs/>
                <w:color w:val="000000"/>
              </w:rPr>
            </w:pPr>
            <w:r w:rsidRPr="0096138A">
              <w:rPr>
                <w:b/>
                <w:color w:val="000000"/>
              </w:rPr>
              <w:lastRenderedPageBreak/>
              <w:t>Limit pojistného plnění</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86DF4A6" w14:textId="77777777" w:rsidR="00BD4656" w:rsidRDefault="00BD4656" w:rsidP="001E5DAD">
            <w:pPr>
              <w:widowControl/>
              <w:jc w:val="right"/>
              <w:rPr>
                <w:noProof/>
              </w:rPr>
            </w:pPr>
            <w:r w:rsidRPr="0096138A">
              <w:rPr>
                <w:b/>
                <w:bCs/>
                <w:color w:val="000000"/>
              </w:rPr>
              <w:t>Do 1 mil. Kč</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3D4F6C3B" w14:textId="77777777" w:rsidR="00BD4656" w:rsidRPr="00AC36E3" w:rsidRDefault="00BD4656" w:rsidP="001E5DAD">
            <w:pPr>
              <w:widowControl/>
              <w:jc w:val="right"/>
            </w:pPr>
            <w:r w:rsidRPr="00AC36E3">
              <w:rPr>
                <w:b/>
                <w:bCs/>
                <w:color w:val="000000"/>
              </w:rPr>
              <w:t>&gt;1 mil. Kč ≤5 mil. Kč</w:t>
            </w:r>
          </w:p>
        </w:tc>
        <w:tc>
          <w:tcPr>
            <w:tcW w:w="1218" w:type="dxa"/>
            <w:tcBorders>
              <w:top w:val="single" w:sz="4" w:space="0" w:color="auto"/>
              <w:left w:val="single" w:sz="4" w:space="0" w:color="auto"/>
              <w:bottom w:val="single" w:sz="4" w:space="0" w:color="auto"/>
              <w:right w:val="single" w:sz="4" w:space="0" w:color="auto"/>
            </w:tcBorders>
            <w:vAlign w:val="center"/>
          </w:tcPr>
          <w:p w14:paraId="2AF7EACD" w14:textId="77777777" w:rsidR="00BD4656" w:rsidRPr="00AC36E3" w:rsidRDefault="00BD4656" w:rsidP="001E5DAD">
            <w:pPr>
              <w:widowControl/>
              <w:jc w:val="center"/>
              <w:rPr>
                <w:b/>
                <w:bCs/>
                <w:color w:val="000000"/>
              </w:rPr>
            </w:pPr>
          </w:p>
          <w:p w14:paraId="03F78C60" w14:textId="77777777" w:rsidR="00BD4656" w:rsidRPr="00AC36E3" w:rsidRDefault="00BD4656" w:rsidP="001E5DAD">
            <w:pPr>
              <w:widowControl/>
              <w:jc w:val="right"/>
            </w:pPr>
            <w:r>
              <w:rPr>
                <w:b/>
                <w:bCs/>
                <w:color w:val="000000"/>
              </w:rPr>
              <w:t>&gt;5mil. Kč ≤10</w:t>
            </w:r>
            <w:r w:rsidRPr="00AC36E3">
              <w:rPr>
                <w:b/>
                <w:bCs/>
                <w:color w:val="000000"/>
              </w:rPr>
              <w:t xml:space="preserve"> mil. Kč</w:t>
            </w:r>
          </w:p>
        </w:tc>
        <w:tc>
          <w:tcPr>
            <w:tcW w:w="1218" w:type="dxa"/>
            <w:tcBorders>
              <w:top w:val="single" w:sz="4" w:space="0" w:color="auto"/>
              <w:left w:val="single" w:sz="4" w:space="0" w:color="auto"/>
              <w:bottom w:val="single" w:sz="4" w:space="0" w:color="auto"/>
              <w:right w:val="single" w:sz="4" w:space="0" w:color="auto"/>
            </w:tcBorders>
            <w:vAlign w:val="center"/>
          </w:tcPr>
          <w:p w14:paraId="4AD0E071" w14:textId="77777777" w:rsidR="00BD4656" w:rsidRPr="00AC36E3" w:rsidRDefault="00BD4656" w:rsidP="001E5DAD">
            <w:pPr>
              <w:widowControl/>
              <w:jc w:val="right"/>
            </w:pPr>
            <w:r w:rsidRPr="00AC36E3">
              <w:rPr>
                <w:b/>
                <w:bCs/>
                <w:color w:val="000000"/>
              </w:rPr>
              <w:t>&gt;1</w:t>
            </w:r>
            <w:r>
              <w:rPr>
                <w:b/>
                <w:bCs/>
                <w:color w:val="000000"/>
              </w:rPr>
              <w:t>0</w:t>
            </w:r>
            <w:r w:rsidRPr="00AC36E3">
              <w:rPr>
                <w:b/>
                <w:bCs/>
                <w:color w:val="000000"/>
              </w:rPr>
              <w:t>mil. Kč ≤</w:t>
            </w:r>
            <w:r>
              <w:rPr>
                <w:b/>
                <w:bCs/>
                <w:color w:val="000000"/>
              </w:rPr>
              <w:t>1</w:t>
            </w:r>
            <w:r w:rsidRPr="00AC36E3">
              <w:rPr>
                <w:b/>
                <w:bCs/>
                <w:color w:val="000000"/>
              </w:rPr>
              <w:t>5 mil. Kč</w:t>
            </w:r>
          </w:p>
        </w:tc>
        <w:tc>
          <w:tcPr>
            <w:tcW w:w="1218" w:type="dxa"/>
            <w:tcBorders>
              <w:top w:val="single" w:sz="4" w:space="0" w:color="auto"/>
              <w:left w:val="single" w:sz="4" w:space="0" w:color="auto"/>
              <w:bottom w:val="single" w:sz="4" w:space="0" w:color="auto"/>
              <w:right w:val="single" w:sz="4" w:space="0" w:color="auto"/>
            </w:tcBorders>
            <w:vAlign w:val="center"/>
          </w:tcPr>
          <w:p w14:paraId="4A3F3747" w14:textId="77777777" w:rsidR="00BD4656" w:rsidRPr="00AC36E3" w:rsidRDefault="00BD4656" w:rsidP="001E5DAD">
            <w:pPr>
              <w:widowControl/>
              <w:jc w:val="right"/>
            </w:pPr>
            <w:r w:rsidRPr="00AC36E3">
              <w:rPr>
                <w:b/>
                <w:bCs/>
                <w:color w:val="000000"/>
              </w:rPr>
              <w:t>&gt;1</w:t>
            </w:r>
            <w:r>
              <w:rPr>
                <w:b/>
                <w:bCs/>
                <w:color w:val="000000"/>
              </w:rPr>
              <w:t>5</w:t>
            </w:r>
            <w:r w:rsidRPr="00AC36E3">
              <w:rPr>
                <w:b/>
                <w:bCs/>
                <w:color w:val="000000"/>
              </w:rPr>
              <w:t xml:space="preserve"> mil. Kč ≤</w:t>
            </w:r>
            <w:r>
              <w:rPr>
                <w:b/>
                <w:bCs/>
                <w:color w:val="000000"/>
              </w:rPr>
              <w:t>20</w:t>
            </w:r>
            <w:r w:rsidRPr="00AC36E3">
              <w:rPr>
                <w:b/>
                <w:bCs/>
                <w:color w:val="000000"/>
              </w:rPr>
              <w:t xml:space="preserve"> mil. Kč</w:t>
            </w:r>
          </w:p>
        </w:tc>
      </w:tr>
      <w:tr w:rsidR="00BD4656" w:rsidRPr="00AC36E3" w14:paraId="55879F8D" w14:textId="77777777" w:rsidTr="001E5DAD">
        <w:trPr>
          <w:trHeight w:val="41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766E5" w14:textId="77777777" w:rsidR="00BD4656" w:rsidRPr="00AC36E3" w:rsidRDefault="00BD4656" w:rsidP="001E5DAD">
            <w:pPr>
              <w:widowControl/>
              <w:rPr>
                <w:b/>
                <w:bCs/>
                <w:color w:val="000000"/>
              </w:rPr>
            </w:pPr>
            <w:r w:rsidRPr="00AC36E3">
              <w:rPr>
                <w:b/>
                <w:bCs/>
                <w:color w:val="000000"/>
              </w:rPr>
              <w:t>900.000,-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34F0E" w14:textId="77777777" w:rsidR="00BD4656" w:rsidRDefault="00BD4656" w:rsidP="001E5DAD">
            <w:pPr>
              <w:widowControl/>
              <w:jc w:val="right"/>
            </w:pPr>
            <w:r>
              <w:t>1 730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D3A2" w14:textId="77777777" w:rsidR="00BD4656" w:rsidRDefault="00BD4656" w:rsidP="001E5DAD">
            <w:pPr>
              <w:widowControl/>
              <w:jc w:val="right"/>
            </w:pPr>
            <w:r>
              <w:t>2 880</w:t>
            </w:r>
          </w:p>
        </w:tc>
        <w:tc>
          <w:tcPr>
            <w:tcW w:w="1218" w:type="dxa"/>
            <w:tcBorders>
              <w:top w:val="single" w:sz="4" w:space="0" w:color="auto"/>
              <w:left w:val="single" w:sz="4" w:space="0" w:color="auto"/>
              <w:bottom w:val="single" w:sz="4" w:space="0" w:color="auto"/>
              <w:right w:val="single" w:sz="4" w:space="0" w:color="auto"/>
            </w:tcBorders>
            <w:vAlign w:val="center"/>
          </w:tcPr>
          <w:p w14:paraId="65CFB7F4" w14:textId="77777777" w:rsidR="00BD4656" w:rsidRDefault="00BD4656" w:rsidP="001E5DAD">
            <w:pPr>
              <w:widowControl/>
              <w:jc w:val="center"/>
            </w:pPr>
            <w:r>
              <w:t>x</w:t>
            </w:r>
          </w:p>
        </w:tc>
        <w:tc>
          <w:tcPr>
            <w:tcW w:w="1218" w:type="dxa"/>
            <w:tcBorders>
              <w:top w:val="single" w:sz="4" w:space="0" w:color="auto"/>
              <w:left w:val="single" w:sz="4" w:space="0" w:color="auto"/>
              <w:bottom w:val="single" w:sz="4" w:space="0" w:color="auto"/>
              <w:right w:val="single" w:sz="4" w:space="0" w:color="auto"/>
            </w:tcBorders>
            <w:vAlign w:val="center"/>
          </w:tcPr>
          <w:p w14:paraId="6CD0FE21" w14:textId="77777777" w:rsidR="00BD4656" w:rsidRDefault="00BD4656" w:rsidP="001E5DAD">
            <w:pPr>
              <w:widowControl/>
              <w:jc w:val="center"/>
            </w:pPr>
            <w:r>
              <w:t>x</w:t>
            </w:r>
          </w:p>
        </w:tc>
        <w:tc>
          <w:tcPr>
            <w:tcW w:w="1218" w:type="dxa"/>
            <w:tcBorders>
              <w:top w:val="single" w:sz="4" w:space="0" w:color="auto"/>
              <w:left w:val="single" w:sz="4" w:space="0" w:color="auto"/>
              <w:bottom w:val="single" w:sz="4" w:space="0" w:color="auto"/>
              <w:right w:val="single" w:sz="4" w:space="0" w:color="auto"/>
            </w:tcBorders>
            <w:vAlign w:val="center"/>
          </w:tcPr>
          <w:p w14:paraId="28B226CF" w14:textId="77777777" w:rsidR="00BD4656" w:rsidRPr="00AC36E3" w:rsidRDefault="00BD4656" w:rsidP="001E5DAD">
            <w:pPr>
              <w:widowControl/>
              <w:jc w:val="center"/>
            </w:pPr>
            <w:r>
              <w:t>x</w:t>
            </w:r>
          </w:p>
        </w:tc>
      </w:tr>
      <w:tr w:rsidR="00BD4656" w:rsidRPr="00AC36E3" w14:paraId="14779EE3"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0C195" w14:textId="77777777" w:rsidR="00BD4656" w:rsidRPr="00AC36E3" w:rsidRDefault="00BD4656" w:rsidP="001E5DAD">
            <w:pPr>
              <w:widowControl/>
              <w:rPr>
                <w:b/>
                <w:bCs/>
                <w:color w:val="000000"/>
              </w:rPr>
            </w:pPr>
            <w:r w:rsidRPr="00AC36E3">
              <w:rPr>
                <w:b/>
                <w:bCs/>
                <w:color w:val="000000"/>
              </w:rPr>
              <w:t>1.800.000,-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F5767" w14:textId="77777777" w:rsidR="00BD4656" w:rsidRDefault="00BD4656" w:rsidP="001E5DAD">
            <w:pPr>
              <w:widowControl/>
              <w:jc w:val="right"/>
            </w:pPr>
            <w:r>
              <w:t>3 456</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9084C" w14:textId="77777777" w:rsidR="00BD4656" w:rsidRDefault="00BD4656" w:rsidP="001E5DAD">
            <w:pPr>
              <w:widowControl/>
              <w:jc w:val="right"/>
            </w:pPr>
            <w:r>
              <w:t>4 073</w:t>
            </w:r>
          </w:p>
        </w:tc>
        <w:tc>
          <w:tcPr>
            <w:tcW w:w="1218" w:type="dxa"/>
            <w:tcBorders>
              <w:top w:val="single" w:sz="4" w:space="0" w:color="auto"/>
              <w:left w:val="single" w:sz="4" w:space="0" w:color="auto"/>
              <w:bottom w:val="single" w:sz="4" w:space="0" w:color="auto"/>
              <w:right w:val="single" w:sz="4" w:space="0" w:color="auto"/>
            </w:tcBorders>
            <w:vAlign w:val="center"/>
          </w:tcPr>
          <w:p w14:paraId="77E02B71" w14:textId="77777777" w:rsidR="00BD4656" w:rsidRDefault="00BD4656" w:rsidP="001E5DAD">
            <w:pPr>
              <w:widowControl/>
              <w:jc w:val="right"/>
            </w:pPr>
            <w:r>
              <w:t>7 054</w:t>
            </w:r>
          </w:p>
        </w:tc>
        <w:tc>
          <w:tcPr>
            <w:tcW w:w="1218" w:type="dxa"/>
            <w:tcBorders>
              <w:top w:val="single" w:sz="4" w:space="0" w:color="auto"/>
              <w:left w:val="single" w:sz="4" w:space="0" w:color="auto"/>
              <w:bottom w:val="single" w:sz="4" w:space="0" w:color="auto"/>
              <w:right w:val="single" w:sz="4" w:space="0" w:color="auto"/>
            </w:tcBorders>
            <w:vAlign w:val="center"/>
          </w:tcPr>
          <w:p w14:paraId="6DEF741A" w14:textId="77777777" w:rsidR="00BD4656" w:rsidRDefault="00BD4656" w:rsidP="001E5DAD">
            <w:pPr>
              <w:widowControl/>
              <w:jc w:val="right"/>
            </w:pPr>
            <w:r>
              <w:t>9 107</w:t>
            </w:r>
          </w:p>
        </w:tc>
        <w:tc>
          <w:tcPr>
            <w:tcW w:w="1218" w:type="dxa"/>
            <w:tcBorders>
              <w:top w:val="single" w:sz="4" w:space="0" w:color="auto"/>
              <w:left w:val="single" w:sz="4" w:space="0" w:color="auto"/>
              <w:bottom w:val="single" w:sz="4" w:space="0" w:color="auto"/>
              <w:right w:val="single" w:sz="4" w:space="0" w:color="auto"/>
            </w:tcBorders>
            <w:vAlign w:val="center"/>
          </w:tcPr>
          <w:p w14:paraId="1645F293" w14:textId="77777777" w:rsidR="00BD4656" w:rsidRDefault="00BD4656" w:rsidP="001E5DAD">
            <w:pPr>
              <w:widowControl/>
              <w:jc w:val="right"/>
            </w:pPr>
            <w:r>
              <w:t>10 776</w:t>
            </w:r>
          </w:p>
        </w:tc>
      </w:tr>
      <w:tr w:rsidR="00BD4656" w:rsidRPr="00AC36E3" w14:paraId="783C1903"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727C1" w14:textId="77777777" w:rsidR="00BD4656" w:rsidRPr="00AC36E3" w:rsidRDefault="00BD4656" w:rsidP="001E5DAD">
            <w:pPr>
              <w:widowControl/>
              <w:rPr>
                <w:b/>
                <w:bCs/>
                <w:color w:val="000000"/>
              </w:rPr>
            </w:pPr>
            <w:r w:rsidRPr="00AC36E3">
              <w:rPr>
                <w:b/>
                <w:bCs/>
                <w:color w:val="000000"/>
              </w:rPr>
              <w:t>5.000.000,- 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D0748" w14:textId="77777777" w:rsidR="00BD4656" w:rsidRDefault="00BD4656" w:rsidP="001E5DAD">
            <w:pPr>
              <w:widowControl/>
              <w:jc w:val="right"/>
            </w:pPr>
            <w:r>
              <w:t>8 600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D2BC7" w14:textId="77777777" w:rsidR="00BD4656" w:rsidRDefault="00BD4656" w:rsidP="001E5DAD">
            <w:pPr>
              <w:widowControl/>
              <w:jc w:val="right"/>
            </w:pPr>
            <w:r>
              <w:t>8 600</w:t>
            </w:r>
          </w:p>
        </w:tc>
        <w:tc>
          <w:tcPr>
            <w:tcW w:w="1218" w:type="dxa"/>
            <w:tcBorders>
              <w:top w:val="single" w:sz="4" w:space="0" w:color="auto"/>
              <w:left w:val="single" w:sz="4" w:space="0" w:color="auto"/>
              <w:bottom w:val="single" w:sz="4" w:space="0" w:color="auto"/>
              <w:right w:val="single" w:sz="4" w:space="0" w:color="auto"/>
            </w:tcBorders>
            <w:vAlign w:val="center"/>
          </w:tcPr>
          <w:p w14:paraId="0BB523E0" w14:textId="77777777" w:rsidR="00BD4656" w:rsidRDefault="00BD4656" w:rsidP="001E5DAD">
            <w:pPr>
              <w:widowControl/>
              <w:jc w:val="right"/>
            </w:pPr>
            <w:r>
              <w:t>11 757</w:t>
            </w:r>
          </w:p>
        </w:tc>
        <w:tc>
          <w:tcPr>
            <w:tcW w:w="1218" w:type="dxa"/>
            <w:tcBorders>
              <w:top w:val="single" w:sz="4" w:space="0" w:color="auto"/>
              <w:left w:val="single" w:sz="4" w:space="0" w:color="auto"/>
              <w:bottom w:val="single" w:sz="4" w:space="0" w:color="auto"/>
              <w:right w:val="single" w:sz="4" w:space="0" w:color="auto"/>
            </w:tcBorders>
            <w:vAlign w:val="center"/>
          </w:tcPr>
          <w:p w14:paraId="3F2DECCA" w14:textId="77777777" w:rsidR="00BD4656" w:rsidRDefault="00BD4656" w:rsidP="001E5DAD">
            <w:pPr>
              <w:widowControl/>
              <w:jc w:val="right"/>
            </w:pPr>
            <w:r>
              <w:t>12 143</w:t>
            </w:r>
          </w:p>
        </w:tc>
        <w:tc>
          <w:tcPr>
            <w:tcW w:w="1218" w:type="dxa"/>
            <w:tcBorders>
              <w:top w:val="single" w:sz="4" w:space="0" w:color="auto"/>
              <w:left w:val="single" w:sz="4" w:space="0" w:color="auto"/>
              <w:bottom w:val="single" w:sz="4" w:space="0" w:color="auto"/>
              <w:right w:val="single" w:sz="4" w:space="0" w:color="auto"/>
            </w:tcBorders>
            <w:vAlign w:val="center"/>
          </w:tcPr>
          <w:p w14:paraId="5FE1E5DC" w14:textId="77777777" w:rsidR="00BD4656" w:rsidRDefault="00BD4656" w:rsidP="001E5DAD">
            <w:pPr>
              <w:widowControl/>
              <w:jc w:val="right"/>
            </w:pPr>
            <w:r>
              <w:t>17 960</w:t>
            </w:r>
          </w:p>
        </w:tc>
      </w:tr>
      <w:tr w:rsidR="00BD4656" w:rsidRPr="00AC36E3" w14:paraId="35CC7579"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87E1A" w14:textId="77777777" w:rsidR="00BD4656" w:rsidRPr="00AC36E3" w:rsidRDefault="00BD4656" w:rsidP="001E5DAD">
            <w:pPr>
              <w:widowControl/>
              <w:rPr>
                <w:b/>
                <w:bCs/>
                <w:color w:val="000000"/>
              </w:rPr>
            </w:pPr>
            <w:r w:rsidRPr="00AC36E3">
              <w:rPr>
                <w:b/>
                <w:bCs/>
                <w:color w:val="000000"/>
              </w:rPr>
              <w:t>10.000.000,-Kč</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A8894" w14:textId="77777777" w:rsidR="00BD4656" w:rsidRDefault="00BD4656" w:rsidP="001E5DAD">
            <w:pPr>
              <w:widowControl/>
              <w:jc w:val="right"/>
            </w:pPr>
            <w:r>
              <w:t>11 760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68D80" w14:textId="77777777" w:rsidR="00BD4656" w:rsidRDefault="00BD4656" w:rsidP="001E5DAD">
            <w:pPr>
              <w:widowControl/>
              <w:jc w:val="right"/>
            </w:pPr>
            <w:r>
              <w:t>11 760</w:t>
            </w:r>
          </w:p>
        </w:tc>
        <w:tc>
          <w:tcPr>
            <w:tcW w:w="1218" w:type="dxa"/>
            <w:tcBorders>
              <w:top w:val="single" w:sz="4" w:space="0" w:color="auto"/>
              <w:left w:val="single" w:sz="4" w:space="0" w:color="auto"/>
              <w:bottom w:val="single" w:sz="4" w:space="0" w:color="auto"/>
              <w:right w:val="single" w:sz="4" w:space="0" w:color="auto"/>
            </w:tcBorders>
            <w:vAlign w:val="center"/>
          </w:tcPr>
          <w:p w14:paraId="0F2F4B62" w14:textId="77777777" w:rsidR="00BD4656" w:rsidRDefault="00BD4656" w:rsidP="001E5DAD">
            <w:pPr>
              <w:widowControl/>
              <w:jc w:val="right"/>
            </w:pPr>
            <w:r>
              <w:t>12 600</w:t>
            </w:r>
          </w:p>
        </w:tc>
        <w:tc>
          <w:tcPr>
            <w:tcW w:w="1218" w:type="dxa"/>
            <w:tcBorders>
              <w:top w:val="single" w:sz="4" w:space="0" w:color="auto"/>
              <w:left w:val="single" w:sz="4" w:space="0" w:color="auto"/>
              <w:bottom w:val="single" w:sz="4" w:space="0" w:color="auto"/>
              <w:right w:val="single" w:sz="4" w:space="0" w:color="auto"/>
            </w:tcBorders>
            <w:vAlign w:val="center"/>
          </w:tcPr>
          <w:p w14:paraId="246BA6F3" w14:textId="77777777" w:rsidR="00BD4656" w:rsidRDefault="00BD4656" w:rsidP="001E5DAD">
            <w:pPr>
              <w:widowControl/>
              <w:jc w:val="right"/>
            </w:pPr>
            <w:r>
              <w:t>14 025</w:t>
            </w:r>
          </w:p>
        </w:tc>
        <w:tc>
          <w:tcPr>
            <w:tcW w:w="1218" w:type="dxa"/>
            <w:tcBorders>
              <w:top w:val="single" w:sz="4" w:space="0" w:color="auto"/>
              <w:left w:val="single" w:sz="4" w:space="0" w:color="auto"/>
              <w:bottom w:val="single" w:sz="4" w:space="0" w:color="auto"/>
              <w:right w:val="single" w:sz="4" w:space="0" w:color="auto"/>
            </w:tcBorders>
            <w:vAlign w:val="center"/>
          </w:tcPr>
          <w:p w14:paraId="50F08288" w14:textId="77777777" w:rsidR="00BD4656" w:rsidRDefault="00BD4656" w:rsidP="001E5DAD">
            <w:pPr>
              <w:widowControl/>
              <w:jc w:val="right"/>
            </w:pPr>
            <w:r>
              <w:t>15 540</w:t>
            </w:r>
          </w:p>
        </w:tc>
      </w:tr>
      <w:tr w:rsidR="00BD4656" w:rsidRPr="00AC36E3" w14:paraId="5AC38D0C"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3632B" w14:textId="77777777" w:rsidR="00BD4656" w:rsidRPr="00AC36E3" w:rsidRDefault="00BD4656" w:rsidP="001E5DAD">
            <w:pPr>
              <w:widowControl/>
              <w:rPr>
                <w:b/>
                <w:bCs/>
                <w:color w:val="000000"/>
              </w:rPr>
            </w:pPr>
            <w:r w:rsidRPr="00AC36E3">
              <w:rPr>
                <w:b/>
                <w:bCs/>
                <w:color w:val="000000"/>
              </w:rPr>
              <w:t>15.000.000,-Kč</w:t>
            </w:r>
          </w:p>
        </w:tc>
        <w:tc>
          <w:tcPr>
            <w:tcW w:w="53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C05C04" w14:textId="77777777" w:rsidR="00BD4656" w:rsidRDefault="00BD4656" w:rsidP="001E5DAD">
            <w:pPr>
              <w:widowControl/>
              <w:jc w:val="center"/>
              <w:rPr>
                <w:color w:val="000000"/>
              </w:rPr>
            </w:pPr>
            <w:r>
              <w:rPr>
                <w:color w:val="000000"/>
              </w:rPr>
              <w:t>17 640</w:t>
            </w:r>
          </w:p>
          <w:p w14:paraId="3F96AE70" w14:textId="77777777" w:rsidR="00BD4656" w:rsidRDefault="00BD4656" w:rsidP="001E5DAD">
            <w:pPr>
              <w:widowControl/>
              <w:jc w:val="center"/>
            </w:pPr>
          </w:p>
        </w:tc>
        <w:tc>
          <w:tcPr>
            <w:tcW w:w="1218" w:type="dxa"/>
            <w:tcBorders>
              <w:top w:val="single" w:sz="4" w:space="0" w:color="auto"/>
              <w:left w:val="single" w:sz="4" w:space="0" w:color="auto"/>
              <w:bottom w:val="single" w:sz="4" w:space="0" w:color="auto"/>
              <w:right w:val="single" w:sz="4" w:space="0" w:color="auto"/>
            </w:tcBorders>
            <w:vAlign w:val="center"/>
          </w:tcPr>
          <w:p w14:paraId="12AEE63E" w14:textId="77777777" w:rsidR="00BD4656" w:rsidRDefault="00BD4656" w:rsidP="001E5DAD">
            <w:pPr>
              <w:widowControl/>
              <w:jc w:val="right"/>
            </w:pPr>
            <w:r>
              <w:t>19 040</w:t>
            </w:r>
          </w:p>
        </w:tc>
      </w:tr>
      <w:tr w:rsidR="00BD4656" w:rsidRPr="00AC36E3" w14:paraId="44196204"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6EBDD" w14:textId="77777777" w:rsidR="00BD4656" w:rsidRPr="00AC36E3" w:rsidRDefault="00BD4656" w:rsidP="001E5DAD">
            <w:pPr>
              <w:widowControl/>
              <w:rPr>
                <w:b/>
                <w:bCs/>
                <w:color w:val="000000"/>
              </w:rPr>
            </w:pPr>
            <w:r w:rsidRPr="00AC36E3">
              <w:rPr>
                <w:b/>
                <w:bCs/>
                <w:color w:val="000000"/>
              </w:rPr>
              <w:t>20.000.000,- 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3934357" w14:textId="77777777" w:rsidR="00BD4656" w:rsidRDefault="00BD4656" w:rsidP="001E5DAD">
            <w:pPr>
              <w:widowControl/>
              <w:jc w:val="center"/>
              <w:rPr>
                <w:color w:val="000000"/>
              </w:rPr>
            </w:pPr>
            <w:r>
              <w:rPr>
                <w:color w:val="000000"/>
              </w:rPr>
              <w:t>23 520</w:t>
            </w:r>
          </w:p>
          <w:p w14:paraId="738B5A70" w14:textId="77777777" w:rsidR="00BD4656" w:rsidRDefault="00BD4656" w:rsidP="001E5DAD">
            <w:pPr>
              <w:widowControl/>
              <w:jc w:val="right"/>
            </w:pPr>
          </w:p>
        </w:tc>
      </w:tr>
      <w:tr w:rsidR="00BD4656" w:rsidRPr="00AC36E3" w14:paraId="12C8608A"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CD1F983" w14:textId="77777777" w:rsidR="00BD4656" w:rsidRPr="00AC36E3" w:rsidRDefault="00BD4656" w:rsidP="001E5DAD">
            <w:pPr>
              <w:widowControl/>
              <w:rPr>
                <w:b/>
                <w:bCs/>
                <w:color w:val="000000"/>
              </w:rPr>
            </w:pPr>
            <w:r>
              <w:rPr>
                <w:b/>
                <w:bCs/>
                <w:color w:val="000000"/>
              </w:rPr>
              <w:t>30.000.000,-Kč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5DEA0F" w14:textId="77777777" w:rsidR="00BD4656" w:rsidRDefault="00BD4656" w:rsidP="001E5DAD">
            <w:pPr>
              <w:widowControl/>
              <w:jc w:val="center"/>
              <w:rPr>
                <w:color w:val="000000"/>
              </w:rPr>
            </w:pPr>
            <w:r>
              <w:rPr>
                <w:color w:val="000000"/>
              </w:rPr>
              <w:t>35 280</w:t>
            </w:r>
          </w:p>
          <w:p w14:paraId="33E928A0" w14:textId="77777777" w:rsidR="00BD4656" w:rsidRDefault="00BD4656" w:rsidP="001E5DAD">
            <w:pPr>
              <w:widowControl/>
              <w:jc w:val="right"/>
            </w:pPr>
          </w:p>
        </w:tc>
      </w:tr>
      <w:tr w:rsidR="00BD4656" w:rsidRPr="00AC36E3" w14:paraId="65B41BCB" w14:textId="77777777" w:rsidTr="001E5DAD">
        <w:trPr>
          <w:trHeight w:val="312"/>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C2C3C84" w14:textId="77777777" w:rsidR="00BD4656" w:rsidRPr="00AC36E3" w:rsidRDefault="00BD4656" w:rsidP="001E5DAD">
            <w:pPr>
              <w:widowControl/>
              <w:rPr>
                <w:b/>
                <w:bCs/>
                <w:color w:val="000000"/>
              </w:rPr>
            </w:pPr>
            <w:r>
              <w:rPr>
                <w:b/>
                <w:bCs/>
                <w:color w:val="000000"/>
              </w:rPr>
              <w:t>35.000.000,-Kč</w:t>
            </w:r>
          </w:p>
        </w:tc>
        <w:tc>
          <w:tcPr>
            <w:tcW w:w="6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1A5824" w14:textId="71BC373A" w:rsidR="00BD4656" w:rsidRPr="00AC36E3" w:rsidRDefault="00641D47" w:rsidP="001E5DAD">
            <w:pPr>
              <w:widowControl/>
              <w:jc w:val="center"/>
            </w:pPr>
            <w:r>
              <w:t>41</w:t>
            </w:r>
            <w:r w:rsidR="00BD4656">
              <w:t xml:space="preserve"> 000</w:t>
            </w:r>
          </w:p>
        </w:tc>
      </w:tr>
    </w:tbl>
    <w:p w14:paraId="499B15DC" w14:textId="77777777" w:rsidR="00BD4656" w:rsidRDefault="00BD4656" w:rsidP="00BD4656"/>
    <w:p w14:paraId="5DA26DF7" w14:textId="77777777" w:rsidR="00BD4656" w:rsidRPr="00305937" w:rsidRDefault="00BD4656" w:rsidP="00BD4656">
      <w:pPr>
        <w:rPr>
          <w:b/>
          <w:color w:val="auto"/>
        </w:rPr>
      </w:pPr>
      <w:r w:rsidRPr="00305937">
        <w:rPr>
          <w:b/>
          <w:color w:val="auto"/>
        </w:rPr>
        <w:t>Připojištění zdarma</w:t>
      </w:r>
    </w:p>
    <w:tbl>
      <w:tblPr>
        <w:tblStyle w:val="Mkatabulky"/>
        <w:tblW w:w="0" w:type="auto"/>
        <w:tblLook w:val="04A0" w:firstRow="1" w:lastRow="0" w:firstColumn="1" w:lastColumn="0" w:noHBand="0" w:noVBand="1"/>
      </w:tblPr>
      <w:tblGrid>
        <w:gridCol w:w="3847"/>
        <w:gridCol w:w="3847"/>
      </w:tblGrid>
      <w:tr w:rsidR="00305937" w:rsidRPr="00305937" w14:paraId="7BA6C46E" w14:textId="77777777" w:rsidTr="001E5DAD">
        <w:tc>
          <w:tcPr>
            <w:tcW w:w="3847" w:type="dxa"/>
          </w:tcPr>
          <w:p w14:paraId="3B617CCA" w14:textId="77777777" w:rsidR="00BD4656" w:rsidRPr="00305937" w:rsidRDefault="00BD4656" w:rsidP="001E5DAD">
            <w:pPr>
              <w:rPr>
                <w:color w:val="auto"/>
              </w:rPr>
            </w:pPr>
          </w:p>
        </w:tc>
        <w:tc>
          <w:tcPr>
            <w:tcW w:w="3847" w:type="dxa"/>
          </w:tcPr>
          <w:p w14:paraId="25FD25FB" w14:textId="77777777" w:rsidR="00BD4656" w:rsidRPr="00305937" w:rsidRDefault="00BD4656" w:rsidP="001E5DAD">
            <w:pPr>
              <w:rPr>
                <w:b/>
                <w:color w:val="auto"/>
              </w:rPr>
            </w:pPr>
            <w:r w:rsidRPr="00305937">
              <w:rPr>
                <w:b/>
                <w:color w:val="auto"/>
              </w:rPr>
              <w:t xml:space="preserve">Sublimit plnění </w:t>
            </w:r>
          </w:p>
        </w:tc>
      </w:tr>
      <w:tr w:rsidR="00305937" w:rsidRPr="00305937" w14:paraId="0C108347" w14:textId="77777777" w:rsidTr="001E5DAD">
        <w:tc>
          <w:tcPr>
            <w:tcW w:w="3847" w:type="dxa"/>
          </w:tcPr>
          <w:p w14:paraId="47CA9D48" w14:textId="77777777" w:rsidR="00BD4656" w:rsidRPr="00305937" w:rsidRDefault="00BD4656" w:rsidP="001E5DAD">
            <w:pPr>
              <w:rPr>
                <w:color w:val="auto"/>
              </w:rPr>
            </w:pPr>
            <w:r w:rsidRPr="00305937">
              <w:rPr>
                <w:color w:val="auto"/>
              </w:rPr>
              <w:t>V112 Nemajetková újma</w:t>
            </w:r>
          </w:p>
        </w:tc>
        <w:tc>
          <w:tcPr>
            <w:tcW w:w="3847" w:type="dxa"/>
          </w:tcPr>
          <w:p w14:paraId="4300AD98" w14:textId="77777777" w:rsidR="00BD4656" w:rsidRPr="00305937" w:rsidRDefault="00BD4656" w:rsidP="001E5DAD">
            <w:pPr>
              <w:rPr>
                <w:color w:val="auto"/>
              </w:rPr>
            </w:pPr>
            <w:r w:rsidRPr="00305937">
              <w:rPr>
                <w:color w:val="auto"/>
              </w:rPr>
              <w:t>500.000,-Kč, spoluúčast pro základní rozsah</w:t>
            </w:r>
          </w:p>
        </w:tc>
      </w:tr>
      <w:tr w:rsidR="00BD4656" w:rsidRPr="00305937" w14:paraId="55E2DED5" w14:textId="77777777" w:rsidTr="001E5DAD">
        <w:tc>
          <w:tcPr>
            <w:tcW w:w="3847" w:type="dxa"/>
          </w:tcPr>
          <w:p w14:paraId="7088F336" w14:textId="77777777" w:rsidR="00BD4656" w:rsidRPr="00305937" w:rsidRDefault="00BD4656" w:rsidP="001E5DAD">
            <w:pPr>
              <w:rPr>
                <w:color w:val="auto"/>
              </w:rPr>
            </w:pPr>
            <w:r w:rsidRPr="00305937">
              <w:rPr>
                <w:color w:val="auto"/>
              </w:rPr>
              <w:t xml:space="preserve">V114 Ztráta dokladů </w:t>
            </w:r>
          </w:p>
        </w:tc>
        <w:tc>
          <w:tcPr>
            <w:tcW w:w="3847" w:type="dxa"/>
          </w:tcPr>
          <w:p w14:paraId="50E75634" w14:textId="77777777" w:rsidR="00BD4656" w:rsidRPr="00305937" w:rsidRDefault="00BD4656" w:rsidP="001E5DAD">
            <w:pPr>
              <w:rPr>
                <w:color w:val="auto"/>
              </w:rPr>
            </w:pPr>
            <w:r w:rsidRPr="00305937">
              <w:rPr>
                <w:color w:val="auto"/>
              </w:rPr>
              <w:t>100.000,- Kč, spoluúčast 500,-Kč</w:t>
            </w:r>
          </w:p>
        </w:tc>
      </w:tr>
    </w:tbl>
    <w:p w14:paraId="7B8B7854" w14:textId="77777777" w:rsidR="00BD4656" w:rsidRPr="00305937" w:rsidRDefault="00BD4656" w:rsidP="00BD4656">
      <w:pPr>
        <w:rPr>
          <w:color w:val="auto"/>
        </w:rPr>
      </w:pPr>
    </w:p>
    <w:p w14:paraId="30941E63" w14:textId="77777777" w:rsidR="00BD4656" w:rsidRPr="00305937" w:rsidRDefault="00BD4656" w:rsidP="00BD4656">
      <w:pPr>
        <w:rPr>
          <w:b/>
          <w:color w:val="auto"/>
        </w:rPr>
      </w:pPr>
      <w:r w:rsidRPr="00305937">
        <w:rPr>
          <w:b/>
          <w:color w:val="auto"/>
        </w:rPr>
        <w:t xml:space="preserve">Možnost připojištění V723 Věci užívané a převzaté vč. převzatých vozidel: </w:t>
      </w:r>
    </w:p>
    <w:p w14:paraId="3D5E76C9" w14:textId="77777777" w:rsidR="00BD4656" w:rsidRPr="00305937" w:rsidRDefault="00BD4656" w:rsidP="00BD4656">
      <w:pPr>
        <w:rPr>
          <w:color w:val="auto"/>
        </w:rPr>
      </w:pPr>
    </w:p>
    <w:tbl>
      <w:tblPr>
        <w:tblStyle w:val="Mkatabulky"/>
        <w:tblW w:w="0" w:type="auto"/>
        <w:tblLook w:val="04A0" w:firstRow="1" w:lastRow="0" w:firstColumn="1" w:lastColumn="0" w:noHBand="0" w:noVBand="1"/>
      </w:tblPr>
      <w:tblGrid>
        <w:gridCol w:w="2103"/>
        <w:gridCol w:w="1915"/>
        <w:gridCol w:w="1915"/>
        <w:gridCol w:w="1915"/>
        <w:gridCol w:w="1915"/>
      </w:tblGrid>
      <w:tr w:rsidR="00305937" w:rsidRPr="00305937" w14:paraId="017912FD" w14:textId="77777777" w:rsidTr="001E5DAD">
        <w:tc>
          <w:tcPr>
            <w:tcW w:w="3077" w:type="dxa"/>
          </w:tcPr>
          <w:p w14:paraId="6BFFC70C" w14:textId="77777777" w:rsidR="00BD4656" w:rsidRPr="00305937" w:rsidRDefault="00BD4656" w:rsidP="001E5DAD">
            <w:pPr>
              <w:rPr>
                <w:b/>
                <w:color w:val="auto"/>
              </w:rPr>
            </w:pPr>
          </w:p>
        </w:tc>
        <w:tc>
          <w:tcPr>
            <w:tcW w:w="6155" w:type="dxa"/>
            <w:gridSpan w:val="2"/>
          </w:tcPr>
          <w:p w14:paraId="4E8402E2" w14:textId="77777777" w:rsidR="00BD4656" w:rsidRPr="00305937" w:rsidRDefault="00BD4656" w:rsidP="001E5DAD">
            <w:pPr>
              <w:jc w:val="center"/>
              <w:rPr>
                <w:b/>
                <w:color w:val="auto"/>
              </w:rPr>
            </w:pPr>
            <w:r w:rsidRPr="00305937">
              <w:rPr>
                <w:b/>
                <w:color w:val="auto"/>
              </w:rPr>
              <w:t xml:space="preserve"> Sublimit plnění 100.000,-Kč</w:t>
            </w:r>
          </w:p>
        </w:tc>
        <w:tc>
          <w:tcPr>
            <w:tcW w:w="6156" w:type="dxa"/>
            <w:gridSpan w:val="2"/>
          </w:tcPr>
          <w:p w14:paraId="396F64C1" w14:textId="77777777" w:rsidR="00BD4656" w:rsidRPr="00305937" w:rsidRDefault="00BD4656" w:rsidP="001E5DAD">
            <w:pPr>
              <w:rPr>
                <w:b/>
                <w:color w:val="auto"/>
              </w:rPr>
            </w:pPr>
            <w:r w:rsidRPr="00305937">
              <w:rPr>
                <w:b/>
                <w:color w:val="auto"/>
              </w:rPr>
              <w:t>Sublimit plnění 500.000,-Kč</w:t>
            </w:r>
          </w:p>
        </w:tc>
      </w:tr>
      <w:tr w:rsidR="00305937" w:rsidRPr="00305937" w14:paraId="4AA2B8AB" w14:textId="77777777" w:rsidTr="001E5DAD">
        <w:tc>
          <w:tcPr>
            <w:tcW w:w="3077" w:type="dxa"/>
          </w:tcPr>
          <w:p w14:paraId="1CDA2358" w14:textId="77777777" w:rsidR="00BD4656" w:rsidRPr="00305937" w:rsidRDefault="00BD4656" w:rsidP="001E5DAD">
            <w:pPr>
              <w:rPr>
                <w:color w:val="auto"/>
              </w:rPr>
            </w:pPr>
            <w:r w:rsidRPr="00305937">
              <w:rPr>
                <w:color w:val="auto"/>
              </w:rPr>
              <w:t>Spoluúčast</w:t>
            </w:r>
          </w:p>
        </w:tc>
        <w:tc>
          <w:tcPr>
            <w:tcW w:w="3077" w:type="dxa"/>
          </w:tcPr>
          <w:p w14:paraId="778A999E" w14:textId="77777777" w:rsidR="00BD4656" w:rsidRPr="00305937" w:rsidRDefault="00BD4656" w:rsidP="001E5DAD">
            <w:pPr>
              <w:rPr>
                <w:color w:val="auto"/>
              </w:rPr>
            </w:pPr>
            <w:r w:rsidRPr="00305937">
              <w:rPr>
                <w:color w:val="auto"/>
              </w:rPr>
              <w:t>1000,-Kč</w:t>
            </w:r>
          </w:p>
        </w:tc>
        <w:tc>
          <w:tcPr>
            <w:tcW w:w="3078" w:type="dxa"/>
          </w:tcPr>
          <w:p w14:paraId="1B344603" w14:textId="77777777" w:rsidR="00BD4656" w:rsidRPr="00305937" w:rsidRDefault="00BD4656" w:rsidP="001E5DAD">
            <w:pPr>
              <w:rPr>
                <w:color w:val="auto"/>
              </w:rPr>
            </w:pPr>
            <w:r w:rsidRPr="00305937">
              <w:rPr>
                <w:color w:val="auto"/>
              </w:rPr>
              <w:t>5000,-Kč</w:t>
            </w:r>
          </w:p>
        </w:tc>
        <w:tc>
          <w:tcPr>
            <w:tcW w:w="3078" w:type="dxa"/>
          </w:tcPr>
          <w:p w14:paraId="3F6EA9D8" w14:textId="77777777" w:rsidR="00BD4656" w:rsidRPr="00305937" w:rsidRDefault="00BD4656" w:rsidP="001E5DAD">
            <w:pPr>
              <w:rPr>
                <w:color w:val="auto"/>
              </w:rPr>
            </w:pPr>
            <w:r w:rsidRPr="00305937">
              <w:rPr>
                <w:color w:val="auto"/>
              </w:rPr>
              <w:t>1000,-Kč</w:t>
            </w:r>
          </w:p>
        </w:tc>
        <w:tc>
          <w:tcPr>
            <w:tcW w:w="3078" w:type="dxa"/>
          </w:tcPr>
          <w:p w14:paraId="1376AB9F" w14:textId="77777777" w:rsidR="00BD4656" w:rsidRPr="00305937" w:rsidRDefault="00BD4656" w:rsidP="001E5DAD">
            <w:pPr>
              <w:rPr>
                <w:color w:val="auto"/>
              </w:rPr>
            </w:pPr>
            <w:r w:rsidRPr="00305937">
              <w:rPr>
                <w:color w:val="auto"/>
              </w:rPr>
              <w:t>5000,-Kč</w:t>
            </w:r>
          </w:p>
        </w:tc>
      </w:tr>
      <w:tr w:rsidR="00BD4656" w:rsidRPr="00305937" w14:paraId="5C687A33" w14:textId="77777777" w:rsidTr="001E5DAD">
        <w:tc>
          <w:tcPr>
            <w:tcW w:w="3077" w:type="dxa"/>
          </w:tcPr>
          <w:p w14:paraId="5F936404" w14:textId="77777777" w:rsidR="00BD4656" w:rsidRPr="00305937" w:rsidRDefault="00BD4656" w:rsidP="001E5DAD">
            <w:pPr>
              <w:rPr>
                <w:color w:val="auto"/>
              </w:rPr>
            </w:pPr>
            <w:r w:rsidRPr="00305937">
              <w:rPr>
                <w:color w:val="auto"/>
              </w:rPr>
              <w:t xml:space="preserve">Pojistné  </w:t>
            </w:r>
          </w:p>
        </w:tc>
        <w:tc>
          <w:tcPr>
            <w:tcW w:w="3077" w:type="dxa"/>
          </w:tcPr>
          <w:p w14:paraId="3470DCDF" w14:textId="77777777" w:rsidR="00BD4656" w:rsidRPr="00305937" w:rsidRDefault="00BD4656" w:rsidP="001E5DAD">
            <w:pPr>
              <w:rPr>
                <w:b/>
                <w:color w:val="auto"/>
              </w:rPr>
            </w:pPr>
            <w:r w:rsidRPr="00305937">
              <w:rPr>
                <w:b/>
                <w:color w:val="auto"/>
              </w:rPr>
              <w:t>559,-Kč</w:t>
            </w:r>
          </w:p>
        </w:tc>
        <w:tc>
          <w:tcPr>
            <w:tcW w:w="3078" w:type="dxa"/>
          </w:tcPr>
          <w:p w14:paraId="68D634AB" w14:textId="77777777" w:rsidR="00BD4656" w:rsidRPr="00305937" w:rsidRDefault="00BD4656" w:rsidP="001E5DAD">
            <w:pPr>
              <w:rPr>
                <w:b/>
                <w:color w:val="auto"/>
              </w:rPr>
            </w:pPr>
            <w:r w:rsidRPr="00305937">
              <w:rPr>
                <w:b/>
                <w:color w:val="auto"/>
              </w:rPr>
              <w:t>500,-Kč</w:t>
            </w:r>
          </w:p>
        </w:tc>
        <w:tc>
          <w:tcPr>
            <w:tcW w:w="3078" w:type="dxa"/>
          </w:tcPr>
          <w:p w14:paraId="7CAF8645" w14:textId="77777777" w:rsidR="00BD4656" w:rsidRPr="00305937" w:rsidRDefault="00BD4656" w:rsidP="001E5DAD">
            <w:pPr>
              <w:rPr>
                <w:b/>
                <w:color w:val="auto"/>
              </w:rPr>
            </w:pPr>
            <w:r w:rsidRPr="00305937">
              <w:rPr>
                <w:b/>
                <w:color w:val="auto"/>
              </w:rPr>
              <w:t>700,-Kč</w:t>
            </w:r>
          </w:p>
        </w:tc>
        <w:tc>
          <w:tcPr>
            <w:tcW w:w="3078" w:type="dxa"/>
          </w:tcPr>
          <w:p w14:paraId="74BEF275" w14:textId="77777777" w:rsidR="00BD4656" w:rsidRPr="00305937" w:rsidRDefault="00BD4656" w:rsidP="001E5DAD">
            <w:pPr>
              <w:rPr>
                <w:b/>
                <w:color w:val="auto"/>
              </w:rPr>
            </w:pPr>
            <w:r w:rsidRPr="00305937">
              <w:rPr>
                <w:b/>
                <w:color w:val="auto"/>
              </w:rPr>
              <w:t>1300,-Kč</w:t>
            </w:r>
          </w:p>
        </w:tc>
      </w:tr>
    </w:tbl>
    <w:p w14:paraId="2F24CE92" w14:textId="77777777" w:rsidR="00BD4656" w:rsidRPr="00305937" w:rsidRDefault="00BD4656" w:rsidP="00BD4656">
      <w:pPr>
        <w:rPr>
          <w:b/>
          <w:color w:val="auto"/>
        </w:rPr>
      </w:pPr>
    </w:p>
    <w:p w14:paraId="60F1E185" w14:textId="6C7B225E" w:rsidR="00DA605F" w:rsidRPr="00E952C2" w:rsidRDefault="00DA605F" w:rsidP="00384DC3">
      <w:pPr>
        <w:pStyle w:val="Nadpis1"/>
        <w:numPr>
          <w:ilvl w:val="1"/>
          <w:numId w:val="14"/>
        </w:numPr>
        <w:rPr>
          <w:rFonts w:eastAsia="Times New Roman" w:cs="Arial"/>
          <w:szCs w:val="22"/>
          <w:lang w:val="it-IT" w:eastAsia="it-IT"/>
        </w:rPr>
      </w:pPr>
      <w:r w:rsidRPr="00E952C2">
        <w:rPr>
          <w:rFonts w:eastAsia="Times New Roman" w:cs="Arial"/>
          <w:szCs w:val="22"/>
          <w:lang w:val="it-IT" w:eastAsia="it-IT"/>
        </w:rPr>
        <w:t xml:space="preserve">Doba trvání pojištění </w:t>
      </w:r>
    </w:p>
    <w:p w14:paraId="24649023" w14:textId="50377FE3" w:rsidR="004C4B8B" w:rsidRPr="00E952C2" w:rsidRDefault="00DA605F" w:rsidP="00384DC3">
      <w:pPr>
        <w:pStyle w:val="Default"/>
        <w:numPr>
          <w:ilvl w:val="2"/>
          <w:numId w:val="14"/>
        </w:numPr>
        <w:rPr>
          <w:sz w:val="22"/>
          <w:szCs w:val="22"/>
        </w:rPr>
      </w:pPr>
      <w:r w:rsidRPr="00E952C2">
        <w:rPr>
          <w:sz w:val="22"/>
          <w:szCs w:val="22"/>
        </w:rPr>
        <w:t xml:space="preserve"> </w:t>
      </w:r>
      <w:r w:rsidRPr="00E952C2">
        <w:rPr>
          <w:rFonts w:eastAsia="Times New Roman"/>
          <w:color w:val="000000" w:themeColor="text1"/>
          <w:sz w:val="22"/>
          <w:szCs w:val="22"/>
          <w:lang w:val="it-IT" w:eastAsia="it-IT"/>
        </w:rPr>
        <w:t xml:space="preserve">Pojištění se sjednává na dobu určitou jednoho pojistného roku. </w:t>
      </w:r>
      <w:r w:rsidR="00E411B1">
        <w:rPr>
          <w:rFonts w:eastAsia="Times New Roman"/>
          <w:color w:val="000000" w:themeColor="text1"/>
          <w:sz w:val="22"/>
          <w:szCs w:val="22"/>
          <w:lang w:val="it-IT" w:eastAsia="it-IT"/>
        </w:rPr>
        <w:t>Pojištění</w:t>
      </w:r>
      <w:r w:rsidRPr="00E952C2">
        <w:rPr>
          <w:rFonts w:eastAsia="Times New Roman"/>
          <w:color w:val="000000" w:themeColor="text1"/>
          <w:sz w:val="22"/>
          <w:szCs w:val="22"/>
          <w:lang w:val="it-IT" w:eastAsia="it-IT"/>
        </w:rPr>
        <w:t xml:space="preserve"> se sjednává s automatickou prolongací.</w:t>
      </w:r>
    </w:p>
    <w:p w14:paraId="24D692C5" w14:textId="12EBEEA1" w:rsidR="00E80BCF" w:rsidRPr="00E952C2" w:rsidRDefault="00E80BCF" w:rsidP="0077483E">
      <w:pPr>
        <w:pStyle w:val="GPlnek"/>
        <w:numPr>
          <w:ilvl w:val="0"/>
          <w:numId w:val="0"/>
        </w:numPr>
        <w:rPr>
          <w:b w:val="0"/>
        </w:rPr>
      </w:pPr>
    </w:p>
    <w:p w14:paraId="41EA6C93" w14:textId="166B896B" w:rsidR="0077483E" w:rsidRPr="00E952C2" w:rsidRDefault="00384DC3" w:rsidP="00384DC3">
      <w:pPr>
        <w:pStyle w:val="Nadpis1"/>
        <w:numPr>
          <w:ilvl w:val="1"/>
          <w:numId w:val="14"/>
        </w:numPr>
        <w:rPr>
          <w:rFonts w:eastAsia="Times New Roman" w:cs="Arial"/>
          <w:szCs w:val="22"/>
          <w:lang w:val="it-IT" w:eastAsia="it-IT"/>
        </w:rPr>
      </w:pPr>
      <w:r>
        <w:rPr>
          <w:rFonts w:eastAsia="Times New Roman" w:cs="Arial"/>
          <w:szCs w:val="22"/>
          <w:lang w:val="it-IT" w:eastAsia="it-IT"/>
        </w:rPr>
        <w:t>Závěrečná ustanovení</w:t>
      </w:r>
    </w:p>
    <w:p w14:paraId="23BEE202" w14:textId="59675941" w:rsidR="00B65C8B" w:rsidRPr="00E952C2" w:rsidRDefault="00B65C8B"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Tato </w:t>
      </w:r>
      <w:r w:rsidR="00E411B1">
        <w:rPr>
          <w:rFonts w:cs="Arial"/>
          <w:sz w:val="22"/>
          <w:szCs w:val="22"/>
        </w:rPr>
        <w:t>dohoda</w:t>
      </w:r>
      <w:r w:rsidR="00E411B1" w:rsidRPr="00E952C2">
        <w:rPr>
          <w:rFonts w:cs="Arial"/>
          <w:sz w:val="22"/>
          <w:szCs w:val="22"/>
        </w:rPr>
        <w:t xml:space="preserve"> </w:t>
      </w:r>
      <w:r w:rsidRPr="00E952C2">
        <w:rPr>
          <w:rFonts w:cs="Arial"/>
          <w:sz w:val="22"/>
          <w:szCs w:val="22"/>
        </w:rPr>
        <w:t xml:space="preserve">o spolupráci nabývá platnosti dnem podpisu oběma smluvními stranami a účinnosti dnem </w:t>
      </w:r>
      <w:r w:rsidR="00E411B1" w:rsidRPr="00384DC3">
        <w:rPr>
          <w:rFonts w:cs="Arial"/>
          <w:sz w:val="22"/>
          <w:szCs w:val="22"/>
          <w:highlight w:val="yellow"/>
        </w:rPr>
        <w:t>1. </w:t>
      </w:r>
      <w:r w:rsidR="007B0AD3" w:rsidRPr="00384DC3">
        <w:rPr>
          <w:rFonts w:cs="Arial"/>
          <w:sz w:val="22"/>
          <w:szCs w:val="22"/>
          <w:highlight w:val="yellow"/>
        </w:rPr>
        <w:t>3</w:t>
      </w:r>
      <w:r w:rsidR="00E411B1" w:rsidRPr="00384DC3">
        <w:rPr>
          <w:rFonts w:cs="Arial"/>
          <w:sz w:val="22"/>
          <w:szCs w:val="22"/>
          <w:highlight w:val="yellow"/>
        </w:rPr>
        <w:t>. 2020</w:t>
      </w:r>
      <w:r w:rsidRPr="00384DC3">
        <w:rPr>
          <w:rFonts w:cs="Arial"/>
          <w:sz w:val="22"/>
          <w:szCs w:val="22"/>
          <w:highlight w:val="yellow"/>
        </w:rPr>
        <w:t>.</w:t>
      </w:r>
    </w:p>
    <w:p w14:paraId="7B782CAD" w14:textId="517B85BE" w:rsidR="00B65C8B" w:rsidRPr="00E952C2" w:rsidRDefault="00B65C8B"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Tato </w:t>
      </w:r>
      <w:r w:rsidR="00E411B1">
        <w:rPr>
          <w:rFonts w:cs="Arial"/>
          <w:sz w:val="22"/>
          <w:szCs w:val="22"/>
        </w:rPr>
        <w:t>dohoda</w:t>
      </w:r>
      <w:r w:rsidR="00E411B1" w:rsidRPr="00E952C2">
        <w:rPr>
          <w:rFonts w:cs="Arial"/>
          <w:sz w:val="22"/>
          <w:szCs w:val="22"/>
        </w:rPr>
        <w:t xml:space="preserve"> </w:t>
      </w:r>
      <w:r w:rsidRPr="00E952C2">
        <w:rPr>
          <w:rFonts w:cs="Arial"/>
          <w:sz w:val="22"/>
          <w:szCs w:val="22"/>
        </w:rPr>
        <w:t>o spolupráci se sjednává na dobu neurčitou.</w:t>
      </w:r>
    </w:p>
    <w:p w14:paraId="3C5173D1" w14:textId="07AE5F91" w:rsidR="00B65C8B" w:rsidRPr="00E952C2" w:rsidRDefault="00B65C8B"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Tato </w:t>
      </w:r>
      <w:r w:rsidR="00E411B1">
        <w:rPr>
          <w:rFonts w:cs="Arial"/>
          <w:sz w:val="22"/>
          <w:szCs w:val="22"/>
        </w:rPr>
        <w:t xml:space="preserve">dohoda </w:t>
      </w:r>
      <w:r w:rsidR="00E411B1" w:rsidRPr="00E952C2">
        <w:rPr>
          <w:rFonts w:cs="Arial"/>
          <w:sz w:val="22"/>
          <w:szCs w:val="22"/>
        </w:rPr>
        <w:t xml:space="preserve"> </w:t>
      </w:r>
      <w:r w:rsidRPr="00E952C2">
        <w:rPr>
          <w:rFonts w:cs="Arial"/>
          <w:sz w:val="22"/>
          <w:szCs w:val="22"/>
        </w:rPr>
        <w:t xml:space="preserve">o spolupráci zaniká písemnou výpovědí jedné ze smluvních stran doručené druhé smluvní straně. Dnem doručení výpovědi počíná běžet 2 měsíční výpovědní doba, jejímž uplynutím tato </w:t>
      </w:r>
      <w:r w:rsidR="00E411B1">
        <w:rPr>
          <w:rFonts w:cs="Arial"/>
          <w:sz w:val="22"/>
          <w:szCs w:val="22"/>
        </w:rPr>
        <w:t>dohoda</w:t>
      </w:r>
      <w:r w:rsidR="00E411B1" w:rsidRPr="00E952C2">
        <w:rPr>
          <w:rFonts w:cs="Arial"/>
          <w:sz w:val="22"/>
          <w:szCs w:val="22"/>
        </w:rPr>
        <w:t xml:space="preserve"> </w:t>
      </w:r>
      <w:r w:rsidRPr="00E952C2">
        <w:rPr>
          <w:rFonts w:cs="Arial"/>
          <w:sz w:val="22"/>
          <w:szCs w:val="22"/>
        </w:rPr>
        <w:t xml:space="preserve">o spolupráci zanikne. Zánik této </w:t>
      </w:r>
      <w:r w:rsidR="00E411B1">
        <w:rPr>
          <w:rFonts w:cs="Arial"/>
          <w:sz w:val="22"/>
          <w:szCs w:val="22"/>
        </w:rPr>
        <w:t>dohody</w:t>
      </w:r>
      <w:r w:rsidR="00E411B1" w:rsidRPr="00E952C2">
        <w:rPr>
          <w:rFonts w:cs="Arial"/>
          <w:sz w:val="22"/>
          <w:szCs w:val="22"/>
        </w:rPr>
        <w:t xml:space="preserve"> </w:t>
      </w:r>
      <w:r w:rsidRPr="00E952C2">
        <w:rPr>
          <w:rFonts w:cs="Arial"/>
          <w:sz w:val="22"/>
          <w:szCs w:val="22"/>
        </w:rPr>
        <w:t>o spolupráci nemá vliv na dle ní již uzavřené pojistné smlouvy.</w:t>
      </w:r>
    </w:p>
    <w:p w14:paraId="777930E4" w14:textId="3A55A6ED" w:rsidR="00B65C8B" w:rsidRPr="00E952C2" w:rsidRDefault="00B65C8B"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Podmínky vzniku a trvání jednotlivých pojistných smluv uzavřených na základě této </w:t>
      </w:r>
      <w:r w:rsidR="00E411B1">
        <w:rPr>
          <w:rFonts w:cs="Arial"/>
          <w:sz w:val="22"/>
          <w:szCs w:val="22"/>
        </w:rPr>
        <w:t>dohody</w:t>
      </w:r>
      <w:r w:rsidR="00E411B1" w:rsidRPr="00E952C2">
        <w:rPr>
          <w:rFonts w:cs="Arial"/>
          <w:sz w:val="22"/>
          <w:szCs w:val="22"/>
        </w:rPr>
        <w:t xml:space="preserve"> </w:t>
      </w:r>
      <w:r w:rsidRPr="00E952C2">
        <w:rPr>
          <w:rFonts w:cs="Arial"/>
          <w:sz w:val="22"/>
          <w:szCs w:val="22"/>
        </w:rPr>
        <w:t xml:space="preserve">o spolupráci a jejích příloh jsou uvedeny v příslušných ustanoveních </w:t>
      </w:r>
      <w:r w:rsidR="004F1AFE" w:rsidRPr="00E952C2">
        <w:rPr>
          <w:rFonts w:cs="Arial"/>
          <w:sz w:val="22"/>
          <w:szCs w:val="22"/>
        </w:rPr>
        <w:t>VPPMO-P-01/2020</w:t>
      </w:r>
      <w:r w:rsidRPr="00E952C2">
        <w:rPr>
          <w:rFonts w:cs="Arial"/>
          <w:sz w:val="22"/>
          <w:szCs w:val="22"/>
        </w:rPr>
        <w:t>, jimiž se pojistné smlouvy řídí.</w:t>
      </w:r>
    </w:p>
    <w:p w14:paraId="2EE73E73" w14:textId="6C67E4BA" w:rsidR="00B65C8B" w:rsidRPr="00E952C2" w:rsidRDefault="00A3683C"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Pojistné smlouvy mezi </w:t>
      </w:r>
      <w:r w:rsidR="00A9655F" w:rsidRPr="00E952C2">
        <w:rPr>
          <w:rFonts w:cs="Arial"/>
          <w:sz w:val="22"/>
          <w:szCs w:val="22"/>
        </w:rPr>
        <w:t xml:space="preserve">pojišťovnou </w:t>
      </w:r>
      <w:r w:rsidRPr="00E952C2">
        <w:rPr>
          <w:rFonts w:cs="Arial"/>
          <w:sz w:val="22"/>
          <w:szCs w:val="22"/>
        </w:rPr>
        <w:t xml:space="preserve">a pojištěným se budou sjednávat na dobu </w:t>
      </w:r>
      <w:r w:rsidR="00D040E7" w:rsidRPr="00E952C2">
        <w:rPr>
          <w:rFonts w:cs="Arial"/>
          <w:sz w:val="22"/>
          <w:szCs w:val="22"/>
        </w:rPr>
        <w:t>určitou s automatickou prolongac</w:t>
      </w:r>
      <w:r w:rsidR="00A9655F" w:rsidRPr="00E952C2">
        <w:rPr>
          <w:rFonts w:cs="Arial"/>
          <w:sz w:val="22"/>
          <w:szCs w:val="22"/>
        </w:rPr>
        <w:t>í</w:t>
      </w:r>
      <w:r w:rsidR="00D040E7" w:rsidRPr="00E952C2">
        <w:rPr>
          <w:rFonts w:cs="Arial"/>
          <w:sz w:val="22"/>
          <w:szCs w:val="22"/>
        </w:rPr>
        <w:t xml:space="preserve">. </w:t>
      </w:r>
    </w:p>
    <w:p w14:paraId="0D6A7C66" w14:textId="0A0AE2A2" w:rsidR="00A3683C" w:rsidRPr="00E952C2" w:rsidRDefault="00A3683C"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Jestliže v době trvání </w:t>
      </w:r>
      <w:r w:rsidR="00A9655F" w:rsidRPr="00E952C2">
        <w:rPr>
          <w:rFonts w:cs="Arial"/>
          <w:sz w:val="22"/>
          <w:szCs w:val="22"/>
        </w:rPr>
        <w:t>t</w:t>
      </w:r>
      <w:r w:rsidRPr="00E952C2">
        <w:rPr>
          <w:rFonts w:cs="Arial"/>
          <w:sz w:val="22"/>
          <w:szCs w:val="22"/>
        </w:rPr>
        <w:t xml:space="preserve">éto </w:t>
      </w:r>
      <w:r w:rsidR="00E411B1">
        <w:rPr>
          <w:rFonts w:cs="Arial"/>
          <w:sz w:val="22"/>
          <w:szCs w:val="22"/>
        </w:rPr>
        <w:t>dohody</w:t>
      </w:r>
      <w:r w:rsidR="00E411B1" w:rsidRPr="00E952C2">
        <w:rPr>
          <w:rFonts w:cs="Arial"/>
          <w:sz w:val="22"/>
          <w:szCs w:val="22"/>
        </w:rPr>
        <w:t xml:space="preserve"> </w:t>
      </w:r>
      <w:r w:rsidRPr="00E952C2">
        <w:rPr>
          <w:rFonts w:cs="Arial"/>
          <w:sz w:val="22"/>
          <w:szCs w:val="22"/>
        </w:rPr>
        <w:t xml:space="preserve">o spolupráci dojde ke změně právních předpisů upravujících výkon pojištěné činnosti a odpovědnosti pojištěných subjektů nebo </w:t>
      </w:r>
      <w:r w:rsidR="00E411B1">
        <w:rPr>
          <w:rFonts w:cs="Arial"/>
          <w:sz w:val="22"/>
          <w:szCs w:val="22"/>
        </w:rPr>
        <w:t xml:space="preserve">celkový </w:t>
      </w:r>
      <w:r w:rsidRPr="00E952C2">
        <w:rPr>
          <w:rFonts w:cs="Arial"/>
          <w:sz w:val="22"/>
          <w:szCs w:val="22"/>
        </w:rPr>
        <w:t xml:space="preserve">škodní průběh pojistných smluv uzavřených na základě této </w:t>
      </w:r>
      <w:r w:rsidR="00E411B1">
        <w:rPr>
          <w:rFonts w:cs="Arial"/>
          <w:sz w:val="22"/>
          <w:szCs w:val="22"/>
        </w:rPr>
        <w:t>dohody</w:t>
      </w:r>
      <w:r w:rsidR="00E411B1" w:rsidRPr="00E952C2">
        <w:rPr>
          <w:rFonts w:cs="Arial"/>
          <w:sz w:val="22"/>
          <w:szCs w:val="22"/>
        </w:rPr>
        <w:t xml:space="preserve"> </w:t>
      </w:r>
      <w:r w:rsidRPr="00E952C2">
        <w:rPr>
          <w:rFonts w:cs="Arial"/>
          <w:sz w:val="22"/>
          <w:szCs w:val="22"/>
        </w:rPr>
        <w:t>o spolupráci bude po dobu delší než 1 rok vyšší než 60</w:t>
      </w:r>
      <w:r w:rsidR="00E411B1">
        <w:rPr>
          <w:rFonts w:cs="Arial"/>
          <w:sz w:val="22"/>
          <w:szCs w:val="22"/>
        </w:rPr>
        <w:t> </w:t>
      </w:r>
      <w:r w:rsidRPr="00E952C2">
        <w:rPr>
          <w:rFonts w:cs="Arial"/>
          <w:sz w:val="22"/>
          <w:szCs w:val="22"/>
        </w:rPr>
        <w:t>%, může pojistitel provést změnu rozsahu pojistného krytí, výše limitů pojistného plnění, zvýšení spoluúčasti nebo zvýšení pojistného.</w:t>
      </w:r>
      <w:r w:rsidR="00E411B1">
        <w:rPr>
          <w:rFonts w:cs="Arial"/>
          <w:sz w:val="22"/>
          <w:szCs w:val="22"/>
        </w:rPr>
        <w:t xml:space="preserve"> Škodní průběh se stanoví jako poměr zaplaceného pojistného a vyplacených pojistných plnění a stanovených škodních rezerv na škodní události nahlášené v průběhu hodnoceného pojistného roku. </w:t>
      </w:r>
    </w:p>
    <w:p w14:paraId="6D1EEB5E" w14:textId="5EA51CF2" w:rsidR="00A3683C" w:rsidRPr="00E952C2" w:rsidRDefault="00A3683C"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Tato </w:t>
      </w:r>
      <w:r w:rsidR="00E411B1">
        <w:rPr>
          <w:rFonts w:cs="Arial"/>
          <w:sz w:val="22"/>
          <w:szCs w:val="22"/>
        </w:rPr>
        <w:t>dohoda</w:t>
      </w:r>
      <w:r w:rsidR="00E411B1" w:rsidRPr="00E952C2">
        <w:rPr>
          <w:rFonts w:cs="Arial"/>
          <w:sz w:val="22"/>
          <w:szCs w:val="22"/>
        </w:rPr>
        <w:t xml:space="preserve"> </w:t>
      </w:r>
      <w:r w:rsidRPr="00E952C2">
        <w:rPr>
          <w:rFonts w:cs="Arial"/>
          <w:sz w:val="22"/>
          <w:szCs w:val="22"/>
        </w:rPr>
        <w:t>o spolupráci je vyhotovena ve dvou vyhotoveních s platností originálu. Každá strana smlouvy obdrží po jednom vyhotovení.</w:t>
      </w:r>
    </w:p>
    <w:p w14:paraId="4E935419" w14:textId="7F54544E" w:rsidR="00A3683C" w:rsidRPr="00E952C2" w:rsidRDefault="00A3683C"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Nedílnou součástí této </w:t>
      </w:r>
      <w:r w:rsidR="00E411B1">
        <w:rPr>
          <w:rFonts w:cs="Arial"/>
          <w:sz w:val="22"/>
          <w:szCs w:val="22"/>
        </w:rPr>
        <w:t>dohody</w:t>
      </w:r>
      <w:r w:rsidR="00E411B1" w:rsidRPr="00E952C2">
        <w:rPr>
          <w:rFonts w:cs="Arial"/>
          <w:sz w:val="22"/>
          <w:szCs w:val="22"/>
        </w:rPr>
        <w:t xml:space="preserve"> </w:t>
      </w:r>
      <w:r w:rsidRPr="00E952C2">
        <w:rPr>
          <w:rFonts w:cs="Arial"/>
          <w:sz w:val="22"/>
          <w:szCs w:val="22"/>
        </w:rPr>
        <w:t>o spolupráci jsou:</w:t>
      </w:r>
    </w:p>
    <w:p w14:paraId="28EFDFCE" w14:textId="63280815" w:rsidR="006E1B20" w:rsidRPr="00E952C2" w:rsidRDefault="00A9655F" w:rsidP="00240155">
      <w:pPr>
        <w:pStyle w:val="Odstavecseseznamem"/>
        <w:numPr>
          <w:ilvl w:val="0"/>
          <w:numId w:val="8"/>
        </w:numPr>
        <w:spacing w:before="120" w:after="0"/>
        <w:contextualSpacing w:val="0"/>
        <w:jc w:val="both"/>
        <w:rPr>
          <w:rFonts w:cs="Arial"/>
          <w:sz w:val="22"/>
          <w:szCs w:val="22"/>
        </w:rPr>
      </w:pPr>
      <w:r w:rsidRPr="00E952C2">
        <w:rPr>
          <w:rFonts w:cs="Arial"/>
          <w:sz w:val="22"/>
          <w:szCs w:val="22"/>
        </w:rPr>
        <w:t xml:space="preserve">Všeobecné pojistné podmínky pro pojištěn majetku a odpovědnosti </w:t>
      </w:r>
      <w:r w:rsidR="006E1B20" w:rsidRPr="00E952C2">
        <w:rPr>
          <w:rFonts w:cs="Arial"/>
          <w:sz w:val="22"/>
          <w:szCs w:val="22"/>
        </w:rPr>
        <w:t>VPPMO-P-01/20</w:t>
      </w:r>
      <w:r w:rsidR="00D040E7" w:rsidRPr="00E952C2">
        <w:rPr>
          <w:rFonts w:cs="Arial"/>
          <w:sz w:val="22"/>
          <w:szCs w:val="22"/>
        </w:rPr>
        <w:t>20</w:t>
      </w:r>
      <w:r w:rsidRPr="00E952C2">
        <w:rPr>
          <w:rFonts w:cs="Arial"/>
          <w:sz w:val="22"/>
          <w:szCs w:val="22"/>
        </w:rPr>
        <w:t>.</w:t>
      </w:r>
    </w:p>
    <w:p w14:paraId="1569B695" w14:textId="4A794303" w:rsidR="006E1B20" w:rsidRPr="00E952C2" w:rsidRDefault="00FE7176" w:rsidP="00240155">
      <w:pPr>
        <w:pStyle w:val="Odstavecseseznamem"/>
        <w:numPr>
          <w:ilvl w:val="0"/>
          <w:numId w:val="8"/>
        </w:numPr>
        <w:spacing w:before="120" w:after="0"/>
        <w:contextualSpacing w:val="0"/>
        <w:jc w:val="both"/>
        <w:rPr>
          <w:rFonts w:cs="Arial"/>
          <w:sz w:val="22"/>
          <w:szCs w:val="22"/>
        </w:rPr>
      </w:pPr>
      <w:r w:rsidRPr="00E952C2">
        <w:rPr>
          <w:rFonts w:cs="Arial"/>
          <w:sz w:val="22"/>
          <w:szCs w:val="22"/>
        </w:rPr>
        <w:t>vzorová smlouva</w:t>
      </w:r>
    </w:p>
    <w:p w14:paraId="378C2545" w14:textId="047363E2" w:rsidR="006E1B20" w:rsidRDefault="006E1B20"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Tato </w:t>
      </w:r>
      <w:r w:rsidR="00A9655F" w:rsidRPr="00E952C2">
        <w:rPr>
          <w:rFonts w:cs="Arial"/>
          <w:sz w:val="22"/>
          <w:szCs w:val="22"/>
        </w:rPr>
        <w:t>s</w:t>
      </w:r>
      <w:r w:rsidRPr="00E952C2">
        <w:rPr>
          <w:rFonts w:cs="Arial"/>
          <w:sz w:val="22"/>
          <w:szCs w:val="22"/>
        </w:rPr>
        <w:t xml:space="preserve">mlouva o spolupráci může být měněna, doplňována nebo upřesňována pouze oboustranně odsouhlasenými, písemnými a očíslovanými dodatky. Obdobně </w:t>
      </w:r>
      <w:r w:rsidR="00E411B1">
        <w:rPr>
          <w:rFonts w:cs="Arial"/>
          <w:sz w:val="22"/>
          <w:szCs w:val="22"/>
        </w:rPr>
        <w:t xml:space="preserve">toto </w:t>
      </w:r>
      <w:r w:rsidRPr="00E952C2">
        <w:rPr>
          <w:rFonts w:cs="Arial"/>
          <w:sz w:val="22"/>
          <w:szCs w:val="22"/>
        </w:rPr>
        <w:t xml:space="preserve">platí </w:t>
      </w:r>
      <w:r w:rsidR="00E411B1">
        <w:rPr>
          <w:rFonts w:cs="Arial"/>
          <w:sz w:val="22"/>
          <w:szCs w:val="22"/>
        </w:rPr>
        <w:t xml:space="preserve">i </w:t>
      </w:r>
      <w:r w:rsidRPr="00E952C2">
        <w:rPr>
          <w:rFonts w:cs="Arial"/>
          <w:sz w:val="22"/>
          <w:szCs w:val="22"/>
        </w:rPr>
        <w:t xml:space="preserve">u příloh této </w:t>
      </w:r>
      <w:r w:rsidR="00E411B1">
        <w:rPr>
          <w:rFonts w:cs="Arial"/>
          <w:sz w:val="22"/>
          <w:szCs w:val="22"/>
        </w:rPr>
        <w:t>dohody</w:t>
      </w:r>
      <w:r w:rsidR="00E411B1" w:rsidRPr="00E952C2">
        <w:rPr>
          <w:rFonts w:cs="Arial"/>
          <w:sz w:val="22"/>
          <w:szCs w:val="22"/>
        </w:rPr>
        <w:t xml:space="preserve"> </w:t>
      </w:r>
      <w:r w:rsidRPr="00E952C2">
        <w:rPr>
          <w:rFonts w:cs="Arial"/>
          <w:sz w:val="22"/>
          <w:szCs w:val="22"/>
        </w:rPr>
        <w:t>o spolupráci.</w:t>
      </w:r>
    </w:p>
    <w:p w14:paraId="4CF450A2" w14:textId="77777777" w:rsidR="002C12D0" w:rsidRDefault="002C12D0" w:rsidP="002C12D0">
      <w:pPr>
        <w:spacing w:before="120" w:after="0"/>
        <w:contextualSpacing w:val="0"/>
        <w:jc w:val="both"/>
        <w:rPr>
          <w:rFonts w:cs="Arial"/>
          <w:sz w:val="22"/>
          <w:szCs w:val="22"/>
        </w:rPr>
      </w:pPr>
    </w:p>
    <w:p w14:paraId="6FEBA411" w14:textId="59CB8F18" w:rsidR="00A95ED0" w:rsidRPr="00E952C2" w:rsidRDefault="006E1B20" w:rsidP="00756C9B">
      <w:pPr>
        <w:pStyle w:val="Odstavecseseznamem"/>
        <w:numPr>
          <w:ilvl w:val="0"/>
          <w:numId w:val="9"/>
        </w:numPr>
        <w:spacing w:before="120" w:after="0"/>
        <w:ind w:left="284" w:hanging="284"/>
        <w:contextualSpacing w:val="0"/>
        <w:jc w:val="both"/>
        <w:rPr>
          <w:rFonts w:cs="Arial"/>
          <w:sz w:val="22"/>
          <w:szCs w:val="22"/>
        </w:rPr>
      </w:pPr>
      <w:r w:rsidRPr="00E952C2">
        <w:rPr>
          <w:rFonts w:cs="Arial"/>
          <w:sz w:val="22"/>
          <w:szCs w:val="22"/>
        </w:rPr>
        <w:t xml:space="preserve">Obě smluvní strany prohlašují, že si </w:t>
      </w:r>
      <w:r w:rsidR="00E411B1">
        <w:rPr>
          <w:rFonts w:cs="Arial"/>
          <w:sz w:val="22"/>
          <w:szCs w:val="22"/>
        </w:rPr>
        <w:t>dohodu o</w:t>
      </w:r>
      <w:r w:rsidRPr="00E952C2">
        <w:rPr>
          <w:rFonts w:cs="Arial"/>
          <w:sz w:val="22"/>
          <w:szCs w:val="22"/>
        </w:rPr>
        <w:t xml:space="preserve"> spolupráci včetně jejích příloh před jejím podpisem přečetly, že byla uzavřena po vzájemném projednání dle jejich vůle, určitě a srozumitelně, že nebyla uzavřena v tísni ani za jinak jednostranně nevýhodných podmínek. </w:t>
      </w:r>
    </w:p>
    <w:p w14:paraId="7BFF73B2" w14:textId="77777777" w:rsidR="00384DC3" w:rsidRDefault="00384DC3" w:rsidP="009F52B8">
      <w:pPr>
        <w:rPr>
          <w:rFonts w:cs="Arial"/>
          <w:sz w:val="22"/>
          <w:szCs w:val="22"/>
        </w:rPr>
      </w:pPr>
    </w:p>
    <w:p w14:paraId="12066E2D" w14:textId="77777777" w:rsidR="00384DC3" w:rsidRDefault="00384DC3" w:rsidP="009F52B8">
      <w:pPr>
        <w:rPr>
          <w:rFonts w:cs="Arial"/>
          <w:sz w:val="22"/>
          <w:szCs w:val="22"/>
        </w:rPr>
      </w:pPr>
    </w:p>
    <w:p w14:paraId="1BBD673A" w14:textId="77777777" w:rsidR="00384DC3" w:rsidRDefault="00384DC3" w:rsidP="009F52B8">
      <w:pPr>
        <w:rPr>
          <w:rFonts w:cs="Arial"/>
          <w:sz w:val="22"/>
          <w:szCs w:val="22"/>
        </w:rPr>
      </w:pPr>
    </w:p>
    <w:p w14:paraId="4F7F22AB" w14:textId="310BF367" w:rsidR="00240155" w:rsidRPr="00DD60AC" w:rsidRDefault="00240155" w:rsidP="00240155">
      <w:pPr>
        <w:rPr>
          <w:rFonts w:cs="Arial"/>
          <w:color w:val="auto"/>
          <w:sz w:val="20"/>
          <w:szCs w:val="20"/>
        </w:rPr>
      </w:pPr>
      <w:r w:rsidRPr="00DD60AC">
        <w:rPr>
          <w:rFonts w:cs="Arial"/>
          <w:color w:val="auto"/>
          <w:sz w:val="20"/>
          <w:szCs w:val="20"/>
        </w:rPr>
        <w:t xml:space="preserve">V Praze, dne </w:t>
      </w:r>
      <w:r w:rsidR="00295EE6">
        <w:rPr>
          <w:rFonts w:cs="Arial"/>
          <w:color w:val="auto"/>
          <w:sz w:val="20"/>
          <w:szCs w:val="20"/>
          <w:highlight w:val="yellow"/>
        </w:rPr>
        <w:t>01</w:t>
      </w:r>
      <w:r w:rsidRPr="00240155">
        <w:rPr>
          <w:rFonts w:cs="Arial"/>
          <w:color w:val="auto"/>
          <w:sz w:val="20"/>
          <w:szCs w:val="20"/>
          <w:highlight w:val="yellow"/>
        </w:rPr>
        <w:t>.0</w:t>
      </w:r>
      <w:r w:rsidR="00295EE6">
        <w:rPr>
          <w:rFonts w:cs="Arial"/>
          <w:color w:val="auto"/>
          <w:sz w:val="20"/>
          <w:szCs w:val="20"/>
          <w:highlight w:val="yellow"/>
        </w:rPr>
        <w:t>3.2020</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t>V</w:t>
      </w:r>
      <w:r>
        <w:rPr>
          <w:rFonts w:cs="Arial"/>
          <w:color w:val="auto"/>
          <w:sz w:val="20"/>
          <w:szCs w:val="20"/>
        </w:rPr>
        <w:t xml:space="preserve">                </w:t>
      </w:r>
      <w:r w:rsidRPr="00DD60AC">
        <w:rPr>
          <w:rFonts w:cs="Arial"/>
          <w:color w:val="auto"/>
          <w:sz w:val="20"/>
          <w:szCs w:val="20"/>
        </w:rPr>
        <w:t xml:space="preserve">, dne </w:t>
      </w:r>
    </w:p>
    <w:p w14:paraId="54F3202F" w14:textId="6F6674E3" w:rsidR="00240155" w:rsidRPr="00DD60AC" w:rsidRDefault="00240155" w:rsidP="002C12D0">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t xml:space="preserve">za </w:t>
      </w:r>
      <w:r w:rsidR="002C12D0">
        <w:rPr>
          <w:rFonts w:cs="Arial"/>
          <w:color w:val="auto"/>
          <w:sz w:val="20"/>
          <w:szCs w:val="20"/>
        </w:rPr>
        <w:t>Asociaci</w:t>
      </w:r>
    </w:p>
    <w:p w14:paraId="0E267E8C" w14:textId="77777777" w:rsidR="00240155" w:rsidRPr="00DD60AC" w:rsidRDefault="00240155" w:rsidP="00240155">
      <w:pPr>
        <w:rPr>
          <w:rFonts w:cs="Arial"/>
          <w:color w:val="auto"/>
          <w:sz w:val="20"/>
          <w:szCs w:val="20"/>
        </w:rPr>
      </w:pPr>
    </w:p>
    <w:p w14:paraId="75D181AB" w14:textId="77777777" w:rsidR="00240155" w:rsidRPr="00DD60AC" w:rsidRDefault="00240155" w:rsidP="00240155">
      <w:pPr>
        <w:rPr>
          <w:rFonts w:cs="Arial"/>
          <w:color w:val="auto"/>
          <w:sz w:val="20"/>
          <w:szCs w:val="20"/>
        </w:rPr>
      </w:pPr>
    </w:p>
    <w:p w14:paraId="016881E6" w14:textId="77777777" w:rsidR="00240155" w:rsidRPr="00DD60AC" w:rsidRDefault="00240155" w:rsidP="00240155">
      <w:pPr>
        <w:rPr>
          <w:rFonts w:cs="Arial"/>
          <w:color w:val="auto"/>
          <w:sz w:val="20"/>
          <w:szCs w:val="20"/>
        </w:rPr>
      </w:pPr>
    </w:p>
    <w:p w14:paraId="214C02F0" w14:textId="77777777" w:rsidR="00240155" w:rsidRPr="00DD60AC" w:rsidRDefault="00240155" w:rsidP="00240155">
      <w:pPr>
        <w:rPr>
          <w:rFonts w:cs="Arial"/>
          <w:color w:val="auto"/>
          <w:sz w:val="20"/>
          <w:szCs w:val="20"/>
        </w:rPr>
      </w:pPr>
    </w:p>
    <w:p w14:paraId="7C19755F" w14:textId="77777777" w:rsidR="00240155" w:rsidRPr="00DD60AC" w:rsidRDefault="00240155" w:rsidP="00240155">
      <w:pPr>
        <w:rPr>
          <w:rFonts w:cs="Arial"/>
          <w:color w:val="auto"/>
          <w:sz w:val="20"/>
          <w:szCs w:val="20"/>
        </w:rPr>
      </w:pPr>
    </w:p>
    <w:p w14:paraId="77B8AE17" w14:textId="77777777" w:rsidR="00240155" w:rsidRPr="00DD60AC" w:rsidRDefault="00240155" w:rsidP="00240155">
      <w:pPr>
        <w:rPr>
          <w:rFonts w:cs="Arial"/>
          <w:color w:val="auto"/>
          <w:sz w:val="20"/>
          <w:szCs w:val="20"/>
        </w:rPr>
      </w:pPr>
    </w:p>
    <w:p w14:paraId="02FB923C" w14:textId="77777777" w:rsidR="00240155" w:rsidRPr="00DD60AC" w:rsidRDefault="00240155" w:rsidP="00240155">
      <w:pPr>
        <w:rPr>
          <w:rFonts w:cs="Arial"/>
          <w:color w:val="auto"/>
          <w:sz w:val="20"/>
          <w:szCs w:val="20"/>
        </w:rPr>
      </w:pPr>
      <w:r w:rsidRPr="00DD60AC">
        <w:rPr>
          <w:rFonts w:cs="Arial"/>
          <w:color w:val="auto"/>
          <w:sz w:val="20"/>
          <w:szCs w:val="20"/>
        </w:rPr>
        <w:t>…………………………………………………….</w:t>
      </w:r>
      <w:r w:rsidRPr="00DD60AC">
        <w:rPr>
          <w:rFonts w:cs="Arial"/>
          <w:color w:val="auto"/>
          <w:sz w:val="20"/>
          <w:szCs w:val="20"/>
        </w:rPr>
        <w:tab/>
      </w:r>
      <w:r w:rsidRPr="00DD60AC">
        <w:rPr>
          <w:rFonts w:cs="Arial"/>
          <w:color w:val="auto"/>
          <w:sz w:val="20"/>
          <w:szCs w:val="20"/>
        </w:rPr>
        <w:tab/>
        <w:t>…………………………………………………….</w:t>
      </w:r>
    </w:p>
    <w:p w14:paraId="0825AE3D" w14:textId="60CB4CF8" w:rsidR="00240155" w:rsidRPr="00DD60AC" w:rsidRDefault="00240155" w:rsidP="00240155">
      <w:pPr>
        <w:ind w:left="709" w:hanging="709"/>
        <w:rPr>
          <w:rFonts w:cs="Arial"/>
          <w:color w:val="auto"/>
          <w:sz w:val="20"/>
          <w:szCs w:val="20"/>
        </w:rPr>
      </w:pPr>
      <w:r>
        <w:rPr>
          <w:rFonts w:cs="Arial"/>
          <w:color w:val="auto"/>
          <w:sz w:val="20"/>
          <w:szCs w:val="20"/>
        </w:rPr>
        <w:t>Martin Flajšar</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002C12D0">
        <w:rPr>
          <w:rFonts w:cs="Arial"/>
          <w:color w:val="auto"/>
          <w:sz w:val="20"/>
          <w:szCs w:val="20"/>
        </w:rPr>
        <w:t xml:space="preserve">            Jan Borůvka</w:t>
      </w:r>
      <w:r w:rsidRPr="00DD60AC">
        <w:rPr>
          <w:rFonts w:cs="Arial"/>
          <w:color w:val="auto"/>
          <w:sz w:val="20"/>
          <w:szCs w:val="20"/>
        </w:rPr>
        <w:tab/>
      </w:r>
      <w:r w:rsidRPr="00DD60AC">
        <w:rPr>
          <w:rFonts w:cs="Arial"/>
          <w:color w:val="auto"/>
          <w:sz w:val="20"/>
          <w:szCs w:val="20"/>
        </w:rPr>
        <w:tab/>
      </w:r>
      <w:r>
        <w:rPr>
          <w:rFonts w:cs="Arial"/>
          <w:color w:val="auto"/>
          <w:sz w:val="20"/>
          <w:szCs w:val="20"/>
        </w:rPr>
        <w:t xml:space="preserve">                                        </w:t>
      </w:r>
    </w:p>
    <w:p w14:paraId="289A149C" w14:textId="6127C808" w:rsidR="00240155" w:rsidRPr="00030AD8" w:rsidRDefault="00240155" w:rsidP="00240155">
      <w:pPr>
        <w:rPr>
          <w:rFonts w:cs="Arial"/>
          <w:color w:val="auto"/>
          <w:szCs w:val="22"/>
        </w:rPr>
      </w:pPr>
      <w:r>
        <w:rPr>
          <w:rFonts w:cs="Arial"/>
          <w:color w:val="auto"/>
          <w:sz w:val="16"/>
          <w:szCs w:val="16"/>
        </w:rPr>
        <w:t xml:space="preserve">Ředitel, </w:t>
      </w:r>
      <w:r w:rsidRPr="00030AD8">
        <w:rPr>
          <w:rFonts w:cs="Arial"/>
          <w:color w:val="auto"/>
          <w:szCs w:val="22"/>
        </w:rPr>
        <w:t xml:space="preserve">Útvar produktového managementu </w:t>
      </w:r>
      <w:r>
        <w:rPr>
          <w:rFonts w:cs="Arial"/>
          <w:color w:val="auto"/>
          <w:szCs w:val="22"/>
        </w:rPr>
        <w:tab/>
      </w:r>
      <w:r>
        <w:rPr>
          <w:rFonts w:cs="Arial"/>
          <w:color w:val="auto"/>
          <w:szCs w:val="22"/>
        </w:rPr>
        <w:tab/>
      </w:r>
      <w:r>
        <w:rPr>
          <w:rFonts w:cs="Arial"/>
          <w:color w:val="auto"/>
          <w:szCs w:val="22"/>
        </w:rPr>
        <w:tab/>
      </w:r>
      <w:r w:rsidR="002C12D0">
        <w:rPr>
          <w:rFonts w:cs="Arial"/>
          <w:color w:val="auto"/>
          <w:sz w:val="16"/>
          <w:szCs w:val="16"/>
        </w:rPr>
        <w:t>jednatel</w:t>
      </w:r>
    </w:p>
    <w:p w14:paraId="3A1562DB" w14:textId="77777777" w:rsidR="00240155" w:rsidRDefault="00240155" w:rsidP="00240155">
      <w:pPr>
        <w:rPr>
          <w:rFonts w:cs="Arial"/>
          <w:color w:val="auto"/>
          <w:sz w:val="16"/>
          <w:szCs w:val="16"/>
        </w:rPr>
      </w:pPr>
      <w:r w:rsidRPr="00030AD8">
        <w:rPr>
          <w:rFonts w:cs="Arial"/>
          <w:color w:val="auto"/>
          <w:szCs w:val="22"/>
        </w:rPr>
        <w:t>pro korporátní a SME NŽP</w:t>
      </w:r>
      <w:r w:rsidRPr="00DD60AC">
        <w:rPr>
          <w:rFonts w:cs="Arial"/>
          <w:color w:val="auto"/>
          <w:sz w:val="16"/>
          <w:szCs w:val="16"/>
        </w:rPr>
        <w:tab/>
      </w:r>
      <w:r w:rsidRPr="00DD60AC">
        <w:rPr>
          <w:rFonts w:cs="Arial"/>
          <w:color w:val="auto"/>
          <w:sz w:val="16"/>
          <w:szCs w:val="16"/>
        </w:rPr>
        <w:tab/>
      </w:r>
      <w:r w:rsidRPr="00DD60AC">
        <w:rPr>
          <w:rFonts w:cs="Arial"/>
          <w:color w:val="auto"/>
          <w:sz w:val="16"/>
          <w:szCs w:val="16"/>
        </w:rPr>
        <w:tab/>
      </w:r>
      <w:r w:rsidRPr="00DD60AC">
        <w:rPr>
          <w:rFonts w:cs="Arial"/>
          <w:color w:val="auto"/>
          <w:sz w:val="16"/>
          <w:szCs w:val="16"/>
        </w:rPr>
        <w:tab/>
      </w:r>
      <w:r w:rsidRPr="00DD60AC">
        <w:rPr>
          <w:rFonts w:cs="Arial"/>
          <w:color w:val="auto"/>
          <w:sz w:val="16"/>
          <w:szCs w:val="16"/>
        </w:rPr>
        <w:tab/>
      </w:r>
      <w:r>
        <w:rPr>
          <w:rFonts w:cs="Arial"/>
          <w:color w:val="auto"/>
          <w:sz w:val="16"/>
          <w:szCs w:val="16"/>
        </w:rPr>
        <w:t xml:space="preserve">                                  </w:t>
      </w:r>
    </w:p>
    <w:p w14:paraId="617E2D02" w14:textId="77777777" w:rsidR="00240155" w:rsidRDefault="00240155" w:rsidP="00240155">
      <w:pPr>
        <w:rPr>
          <w:rFonts w:cs="Arial"/>
          <w:color w:val="auto"/>
          <w:sz w:val="20"/>
          <w:szCs w:val="20"/>
        </w:rPr>
      </w:pPr>
    </w:p>
    <w:p w14:paraId="409185C9" w14:textId="77777777" w:rsidR="00240155" w:rsidRDefault="00240155" w:rsidP="00240155">
      <w:pPr>
        <w:rPr>
          <w:rFonts w:cs="Arial"/>
          <w:color w:val="auto"/>
          <w:sz w:val="20"/>
          <w:szCs w:val="20"/>
        </w:rPr>
      </w:pPr>
    </w:p>
    <w:p w14:paraId="29C6449E" w14:textId="77777777" w:rsidR="00240155" w:rsidRDefault="00240155" w:rsidP="00240155">
      <w:pPr>
        <w:rPr>
          <w:rFonts w:cs="Arial"/>
          <w:color w:val="auto"/>
          <w:sz w:val="20"/>
          <w:szCs w:val="20"/>
        </w:rPr>
      </w:pPr>
    </w:p>
    <w:p w14:paraId="364317A6" w14:textId="77777777" w:rsidR="00240155" w:rsidRDefault="00240155" w:rsidP="00240155">
      <w:pPr>
        <w:rPr>
          <w:rFonts w:cs="Arial"/>
          <w:color w:val="auto"/>
          <w:sz w:val="20"/>
          <w:szCs w:val="20"/>
        </w:rPr>
      </w:pPr>
    </w:p>
    <w:p w14:paraId="46EF0243" w14:textId="77777777" w:rsidR="00240155" w:rsidRPr="00A30446" w:rsidRDefault="00240155" w:rsidP="00240155">
      <w:pPr>
        <w:rPr>
          <w:rFonts w:cs="Arial"/>
          <w:color w:val="auto"/>
          <w:sz w:val="20"/>
          <w:szCs w:val="20"/>
        </w:rPr>
      </w:pPr>
    </w:p>
    <w:p w14:paraId="5A369EB4" w14:textId="4E31C95A" w:rsidR="00240155" w:rsidRDefault="00240155" w:rsidP="00240155">
      <w:pPr>
        <w:rPr>
          <w:rFonts w:cs="Arial"/>
          <w:color w:val="auto"/>
          <w:sz w:val="20"/>
          <w:szCs w:val="20"/>
        </w:rPr>
      </w:pPr>
      <w:r w:rsidRPr="00DD60AC">
        <w:rPr>
          <w:rFonts w:cs="Arial"/>
          <w:color w:val="auto"/>
          <w:sz w:val="20"/>
          <w:szCs w:val="20"/>
        </w:rPr>
        <w:t>…………………………………………………….</w:t>
      </w:r>
      <w:r w:rsidR="002C12D0">
        <w:rPr>
          <w:rFonts w:cs="Arial"/>
          <w:color w:val="auto"/>
          <w:sz w:val="20"/>
          <w:szCs w:val="20"/>
        </w:rPr>
        <w:t xml:space="preserve">             ............................................................................</w:t>
      </w:r>
    </w:p>
    <w:p w14:paraId="7C733B79" w14:textId="4D0E1D59" w:rsidR="00240155" w:rsidRDefault="00240155" w:rsidP="00240155">
      <w:pPr>
        <w:rPr>
          <w:rFonts w:cs="Arial"/>
          <w:color w:val="auto"/>
          <w:sz w:val="20"/>
          <w:szCs w:val="20"/>
        </w:rPr>
      </w:pPr>
      <w:r>
        <w:rPr>
          <w:rFonts w:cs="Arial"/>
          <w:color w:val="auto"/>
          <w:sz w:val="20"/>
          <w:szCs w:val="20"/>
        </w:rPr>
        <w:t>Jaroslav Vodehnal</w:t>
      </w:r>
      <w:r w:rsidR="002C12D0">
        <w:rPr>
          <w:rFonts w:cs="Arial"/>
          <w:color w:val="auto"/>
          <w:sz w:val="20"/>
          <w:szCs w:val="20"/>
        </w:rPr>
        <w:tab/>
      </w:r>
      <w:r w:rsidR="002C12D0">
        <w:rPr>
          <w:rFonts w:cs="Arial"/>
          <w:color w:val="auto"/>
          <w:sz w:val="20"/>
          <w:szCs w:val="20"/>
        </w:rPr>
        <w:tab/>
      </w:r>
      <w:r w:rsidR="002C12D0">
        <w:rPr>
          <w:rFonts w:cs="Arial"/>
          <w:color w:val="auto"/>
          <w:sz w:val="20"/>
          <w:szCs w:val="20"/>
        </w:rPr>
        <w:tab/>
      </w:r>
      <w:r w:rsidR="002C12D0">
        <w:rPr>
          <w:rFonts w:cs="Arial"/>
          <w:color w:val="auto"/>
          <w:sz w:val="20"/>
          <w:szCs w:val="20"/>
        </w:rPr>
        <w:tab/>
      </w:r>
      <w:r w:rsidR="002C12D0">
        <w:rPr>
          <w:rFonts w:cs="Arial"/>
          <w:color w:val="auto"/>
          <w:sz w:val="20"/>
          <w:szCs w:val="20"/>
        </w:rPr>
        <w:tab/>
        <w:t>Marie Pěkná</w:t>
      </w:r>
    </w:p>
    <w:p w14:paraId="6BBD9A39" w14:textId="7FBE9202" w:rsidR="00240155" w:rsidRPr="00030AD8" w:rsidRDefault="00240155" w:rsidP="00240155">
      <w:pPr>
        <w:rPr>
          <w:rFonts w:cs="Arial"/>
          <w:szCs w:val="18"/>
        </w:rPr>
      </w:pPr>
      <w:r w:rsidRPr="00030AD8">
        <w:rPr>
          <w:rFonts w:cs="Arial"/>
          <w:color w:val="auto"/>
          <w:szCs w:val="18"/>
        </w:rPr>
        <w:t>Ředitel, Úvar Korporátní a průmyslové pojištění</w:t>
      </w:r>
      <w:r w:rsidR="002C12D0">
        <w:rPr>
          <w:rFonts w:cs="Arial"/>
          <w:color w:val="auto"/>
          <w:szCs w:val="18"/>
        </w:rPr>
        <w:tab/>
      </w:r>
      <w:r w:rsidR="002C12D0">
        <w:rPr>
          <w:rFonts w:cs="Arial"/>
          <w:color w:val="auto"/>
          <w:szCs w:val="18"/>
        </w:rPr>
        <w:tab/>
        <w:t>pojišťovací makléřka INPEMA s.r.o.</w:t>
      </w:r>
    </w:p>
    <w:p w14:paraId="279DA2E9" w14:textId="77777777" w:rsidR="009F52B8" w:rsidRPr="0077483E" w:rsidRDefault="009F52B8" w:rsidP="009F52B8">
      <w:pPr>
        <w:pStyle w:val="Odstavecseseznamem"/>
        <w:ind w:left="284"/>
        <w:rPr>
          <w:rFonts w:cs="Arial"/>
          <w:sz w:val="22"/>
          <w:szCs w:val="22"/>
        </w:rPr>
      </w:pPr>
    </w:p>
    <w:sectPr w:rsidR="009F52B8" w:rsidRPr="0077483E" w:rsidSect="001806EF">
      <w:headerReference w:type="default" r:id="rId8"/>
      <w:footerReference w:type="default" r:id="rId9"/>
      <w:headerReference w:type="first" r:id="rId10"/>
      <w:footerReference w:type="first" r:id="rId11"/>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E6B9E" w14:textId="77777777" w:rsidR="00282BE5" w:rsidRDefault="00282BE5" w:rsidP="000F4E95">
      <w:pPr>
        <w:spacing w:before="0" w:after="0" w:line="240" w:lineRule="auto"/>
      </w:pPr>
      <w:r>
        <w:separator/>
      </w:r>
    </w:p>
  </w:endnote>
  <w:endnote w:type="continuationSeparator" w:id="0">
    <w:p w14:paraId="1799E29D" w14:textId="77777777" w:rsidR="00282BE5" w:rsidRDefault="00282BE5"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CP">
    <w:panose1 w:val="02000000000000000000"/>
    <w:charset w:val="00"/>
    <w:family w:val="modern"/>
    <w:notTrueType/>
    <w:pitch w:val="variable"/>
    <w:sig w:usb0="A10000AF" w:usb1="5001E07B" w:usb2="00000000" w:usb3="00000000" w:csb0="00000093" w:csb1="00000000"/>
  </w:font>
  <w:font w:name="HelveticaNeueLTPro-Lt">
    <w:altName w:val="Arial Unicode MS"/>
    <w:panose1 w:val="020B0403020202020204"/>
    <w:charset w:val="80"/>
    <w:family w:val="swiss"/>
    <w:notTrueType/>
    <w:pitch w:val="default"/>
    <w:sig w:usb0="00000000" w:usb1="08070000" w:usb2="00000010" w:usb3="00000000" w:csb0="00020000" w:csb1="00000000"/>
  </w:font>
  <w:font w:name="HelveticaNeueLT Pro 55 Roman">
    <w:panose1 w:val="00000000000000000000"/>
    <w:charset w:val="00"/>
    <w:family w:val="swiss"/>
    <w:notTrueType/>
    <w:pitch w:val="variable"/>
    <w:sig w:usb0="800000AF" w:usb1="5000205B" w:usb2="00000000" w:usb3="00000000" w:csb0="0000009B"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619BA" w14:textId="77777777" w:rsidR="005B0DE7" w:rsidRDefault="005B0DE7" w:rsidP="001806EF">
    <w:pPr>
      <w:pBdr>
        <w:top w:val="single" w:sz="8" w:space="1" w:color="C4090B"/>
      </w:pBdr>
      <w:autoSpaceDE w:val="0"/>
      <w:autoSpaceDN w:val="0"/>
      <w:adjustRightInd w:val="0"/>
      <w:spacing w:line="100" w:lineRule="exact"/>
      <w:rPr>
        <w:rFonts w:ascii="ø}Ã˛" w:hAnsi="ø}Ã˛" w:cs="ø}Ã˛"/>
        <w:sz w:val="12"/>
        <w:szCs w:val="12"/>
      </w:rPr>
    </w:pPr>
  </w:p>
  <w:p w14:paraId="3AE5BE00" w14:textId="77777777" w:rsidR="005B0DE7" w:rsidRPr="008B130C" w:rsidRDefault="005B0DE7"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1AB6E024" w14:textId="77777777" w:rsidR="005B0DE7" w:rsidRPr="003D187D" w:rsidRDefault="005B0DE7"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810F13">
      <w:rPr>
        <w:rStyle w:val="slostrnky"/>
      </w:rPr>
      <w:t>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810F13">
      <w:rPr>
        <w:rStyle w:val="slostrnky"/>
      </w:rPr>
      <w:t>4</w:t>
    </w:r>
    <w:r w:rsidRPr="003D187D">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6CB93" w14:textId="77777777" w:rsidR="005B0DE7" w:rsidRPr="00F632FC" w:rsidRDefault="005B0DE7" w:rsidP="003D187D">
    <w:pPr>
      <w:pStyle w:val="Zpat"/>
    </w:pPr>
    <w:r>
      <w:rPr>
        <w:lang w:val="cs-CZ" w:eastAsia="cs-CZ"/>
      </w:rPr>
      <mc:AlternateContent>
        <mc:Choice Requires="wps">
          <w:drawing>
            <wp:anchor distT="0" distB="0" distL="114300" distR="114300" simplePos="0" relativeHeight="251657216" behindDoc="0" locked="0" layoutInCell="1" allowOverlap="1" wp14:anchorId="3A787636" wp14:editId="3A5BBCE0">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6C69AD3F" w14:textId="77777777" w:rsidR="005B0DE7" w:rsidRDefault="005B0DE7" w:rsidP="003B4955">
                          <w:pPr>
                            <w:pBdr>
                              <w:top w:val="single" w:sz="8" w:space="1" w:color="C4090B"/>
                            </w:pBdr>
                            <w:autoSpaceDE w:val="0"/>
                            <w:autoSpaceDN w:val="0"/>
                            <w:adjustRightInd w:val="0"/>
                            <w:spacing w:line="100" w:lineRule="exact"/>
                            <w:rPr>
                              <w:rFonts w:ascii="ø}Ã˛" w:hAnsi="ø}Ã˛" w:cs="ø}Ã˛"/>
                              <w:sz w:val="12"/>
                              <w:szCs w:val="12"/>
                            </w:rPr>
                          </w:pPr>
                        </w:p>
                        <w:p w14:paraId="2D283BDB" w14:textId="77777777" w:rsidR="005B0DE7" w:rsidRPr="008B130C" w:rsidRDefault="005B0DE7"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87636" id="_x0000_t202" coordsize="21600,21600" o:spt="202" path="m,l,21600r21600,l21600,xe">
              <v:stroke joinstyle="miter"/>
              <v:path gradientshapeok="t" o:connecttype="rect"/>
            </v:shapetype>
            <v:shape id="Textové pole 1" o:spid="_x0000_s1026"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6C69AD3F" w14:textId="77777777" w:rsidR="005B0DE7" w:rsidRDefault="005B0DE7" w:rsidP="003B4955">
                    <w:pPr>
                      <w:pBdr>
                        <w:top w:val="single" w:sz="8" w:space="1" w:color="C4090B"/>
                      </w:pBdr>
                      <w:autoSpaceDE w:val="0"/>
                      <w:autoSpaceDN w:val="0"/>
                      <w:adjustRightInd w:val="0"/>
                      <w:spacing w:line="100" w:lineRule="exact"/>
                      <w:rPr>
                        <w:rFonts w:ascii="ø}Ã˛" w:hAnsi="ø}Ã˛" w:cs="ø}Ã˛"/>
                        <w:sz w:val="12"/>
                        <w:szCs w:val="12"/>
                      </w:rPr>
                    </w:pPr>
                  </w:p>
                  <w:p w14:paraId="2D283BDB" w14:textId="77777777" w:rsidR="005B0DE7" w:rsidRPr="008B130C" w:rsidRDefault="005B0DE7"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810F13">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810F13">
      <w:rPr>
        <w:rStyle w:val="slostrnky"/>
      </w:rPr>
      <w:t>5</w:t>
    </w:r>
    <w:r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C0C14" w14:textId="77777777" w:rsidR="00282BE5" w:rsidRDefault="00282BE5" w:rsidP="000F4E95">
      <w:pPr>
        <w:spacing w:before="0" w:after="0" w:line="240" w:lineRule="auto"/>
      </w:pPr>
      <w:r>
        <w:separator/>
      </w:r>
    </w:p>
  </w:footnote>
  <w:footnote w:type="continuationSeparator" w:id="0">
    <w:p w14:paraId="44469278" w14:textId="77777777" w:rsidR="00282BE5" w:rsidRDefault="00282BE5"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B3C8B" w14:textId="77777777" w:rsidR="005B0DE7" w:rsidRPr="0044203B" w:rsidRDefault="005B0DE7"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07636E1C" wp14:editId="0C83CCD1">
          <wp:simplePos x="0" y="0"/>
          <wp:positionH relativeFrom="column">
            <wp:posOffset>-2520315</wp:posOffset>
          </wp:positionH>
          <wp:positionV relativeFrom="page">
            <wp:posOffset>0</wp:posOffset>
          </wp:positionV>
          <wp:extent cx="1800860" cy="1440180"/>
          <wp:effectExtent l="0" t="0" r="2540" b="7620"/>
          <wp:wrapNone/>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EAF3F" w14:textId="77777777" w:rsidR="005B0DE7" w:rsidRPr="008D16C8" w:rsidRDefault="005B0DE7"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37551A95" wp14:editId="56E9A9DB">
          <wp:simplePos x="0" y="0"/>
          <wp:positionH relativeFrom="page">
            <wp:posOffset>294005</wp:posOffset>
          </wp:positionH>
          <wp:positionV relativeFrom="page">
            <wp:posOffset>-95250</wp:posOffset>
          </wp:positionV>
          <wp:extent cx="8649581" cy="116205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5D262DB1" wp14:editId="1CB3D82A">
          <wp:simplePos x="0" y="0"/>
          <wp:positionH relativeFrom="column">
            <wp:posOffset>-2520315</wp:posOffset>
          </wp:positionH>
          <wp:positionV relativeFrom="page">
            <wp:posOffset>0</wp:posOffset>
          </wp:positionV>
          <wp:extent cx="1800860" cy="1440180"/>
          <wp:effectExtent l="0" t="0" r="2540" b="762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F5F1B"/>
    <w:multiLevelType w:val="hybridMultilevel"/>
    <w:tmpl w:val="CE0EA926"/>
    <w:lvl w:ilvl="0" w:tplc="69042D1A">
      <w:start w:val="5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2D26D7"/>
    <w:multiLevelType w:val="hybridMultilevel"/>
    <w:tmpl w:val="D5C212C2"/>
    <w:lvl w:ilvl="0" w:tplc="FA52BCD6">
      <w:start w:val="1"/>
      <w:numFmt w:val="lowerLetter"/>
      <w:pStyle w:val="GPseznampsmena"/>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33126A9B"/>
    <w:multiLevelType w:val="hybridMultilevel"/>
    <w:tmpl w:val="0C2A073E"/>
    <w:lvl w:ilvl="0" w:tplc="0405000F">
      <w:start w:val="1"/>
      <w:numFmt w:val="decimal"/>
      <w:lvlText w:val="%1."/>
      <w:lvlJc w:val="left"/>
      <w:pPr>
        <w:ind w:left="1145" w:hanging="720"/>
      </w:pPr>
      <w:rPr>
        <w:rFonts w:hint="default"/>
      </w:rPr>
    </w:lvl>
    <w:lvl w:ilvl="1" w:tplc="04050019">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5" w15:restartNumberingAfterBreak="0">
    <w:nsid w:val="378E7879"/>
    <w:multiLevelType w:val="multilevel"/>
    <w:tmpl w:val="F9AE31C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786"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8F8319C"/>
    <w:multiLevelType w:val="multilevel"/>
    <w:tmpl w:val="E65AC43A"/>
    <w:lvl w:ilvl="0">
      <w:start w:val="2"/>
      <w:numFmt w:val="decimal"/>
      <w:lvlText w:val="%1."/>
      <w:lvlJc w:val="left"/>
      <w:pPr>
        <w:ind w:left="360" w:hanging="360"/>
      </w:pPr>
      <w:rPr>
        <w:rFonts w:hint="default"/>
        <w:b/>
        <w:sz w:val="22"/>
      </w:rPr>
    </w:lvl>
    <w:lvl w:ilvl="1">
      <w:start w:val="3"/>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7"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447D303F"/>
    <w:multiLevelType w:val="multilevel"/>
    <w:tmpl w:val="597442C8"/>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54561FA0"/>
    <w:multiLevelType w:val="hybridMultilevel"/>
    <w:tmpl w:val="EEA60FCA"/>
    <w:lvl w:ilvl="0" w:tplc="0405000F">
      <w:start w:val="1"/>
      <w:numFmt w:val="decimal"/>
      <w:lvlText w:val="%1."/>
      <w:lvlJc w:val="left"/>
      <w:pPr>
        <w:ind w:left="785" w:hanging="360"/>
      </w:pPr>
    </w:lvl>
    <w:lvl w:ilvl="1" w:tplc="04050019">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0" w15:restartNumberingAfterBreak="0">
    <w:nsid w:val="67A45A46"/>
    <w:multiLevelType w:val="hybridMultilevel"/>
    <w:tmpl w:val="0228047E"/>
    <w:lvl w:ilvl="0" w:tplc="64742CCA">
      <w:start w:val="5"/>
      <w:numFmt w:val="bullet"/>
      <w:lvlText w:val="-"/>
      <w:lvlJc w:val="left"/>
      <w:pPr>
        <w:ind w:left="1080" w:hanging="360"/>
      </w:pPr>
      <w:rPr>
        <w:rFonts w:ascii="Arial" w:eastAsia="Times New Roman" w:hAnsi="Arial" w:cs="Aria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6F8B6EC2"/>
    <w:multiLevelType w:val="multilevel"/>
    <w:tmpl w:val="CC92AD1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370D30"/>
    <w:multiLevelType w:val="multilevel"/>
    <w:tmpl w:val="3B848118"/>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786"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3"/>
  </w:num>
  <w:num w:numId="5">
    <w:abstractNumId w:val="1"/>
  </w:num>
  <w:num w:numId="6">
    <w:abstractNumId w:val="2"/>
  </w:num>
  <w:num w:numId="7">
    <w:abstractNumId w:val="4"/>
  </w:num>
  <w:num w:numId="8">
    <w:abstractNumId w:val="10"/>
  </w:num>
  <w:num w:numId="9">
    <w:abstractNumId w:val="9"/>
  </w:num>
  <w:num w:numId="10">
    <w:abstractNumId w:val="6"/>
  </w:num>
  <w:num w:numId="11">
    <w:abstractNumId w:val="8"/>
  </w:num>
  <w:num w:numId="12">
    <w:abstractNumId w:val="12"/>
  </w:num>
  <w:num w:numId="13">
    <w:abstractNumId w:val="0"/>
  </w:num>
  <w:num w:numId="14">
    <w:abstractNumId w:val="11"/>
  </w:num>
  <w:num w:numId="1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6D1"/>
    <w:rsid w:val="00001C8F"/>
    <w:rsid w:val="00005347"/>
    <w:rsid w:val="00010116"/>
    <w:rsid w:val="00013797"/>
    <w:rsid w:val="000137E1"/>
    <w:rsid w:val="0002541E"/>
    <w:rsid w:val="00035002"/>
    <w:rsid w:val="00046531"/>
    <w:rsid w:val="00050AE2"/>
    <w:rsid w:val="000542B6"/>
    <w:rsid w:val="00060383"/>
    <w:rsid w:val="00060770"/>
    <w:rsid w:val="0006506E"/>
    <w:rsid w:val="00074C52"/>
    <w:rsid w:val="00077EBC"/>
    <w:rsid w:val="000830DF"/>
    <w:rsid w:val="00087D32"/>
    <w:rsid w:val="00091D43"/>
    <w:rsid w:val="00097AFC"/>
    <w:rsid w:val="000A351D"/>
    <w:rsid w:val="000A38AF"/>
    <w:rsid w:val="000B2F37"/>
    <w:rsid w:val="000B52E3"/>
    <w:rsid w:val="000C492A"/>
    <w:rsid w:val="000C5230"/>
    <w:rsid w:val="000D0F72"/>
    <w:rsid w:val="000D4248"/>
    <w:rsid w:val="000D547D"/>
    <w:rsid w:val="000D6C98"/>
    <w:rsid w:val="000E070C"/>
    <w:rsid w:val="000E08D7"/>
    <w:rsid w:val="000F4E95"/>
    <w:rsid w:val="00100A41"/>
    <w:rsid w:val="00111C59"/>
    <w:rsid w:val="00111D19"/>
    <w:rsid w:val="00114206"/>
    <w:rsid w:val="001335EA"/>
    <w:rsid w:val="001372BD"/>
    <w:rsid w:val="00143B2D"/>
    <w:rsid w:val="0014466B"/>
    <w:rsid w:val="001508C1"/>
    <w:rsid w:val="00155190"/>
    <w:rsid w:val="001664DF"/>
    <w:rsid w:val="00170462"/>
    <w:rsid w:val="0018058C"/>
    <w:rsid w:val="001806EF"/>
    <w:rsid w:val="00192A6C"/>
    <w:rsid w:val="00195ED9"/>
    <w:rsid w:val="001A1A0D"/>
    <w:rsid w:val="001A4313"/>
    <w:rsid w:val="001B7A42"/>
    <w:rsid w:val="001C3683"/>
    <w:rsid w:val="001C742A"/>
    <w:rsid w:val="001C786B"/>
    <w:rsid w:val="001D49FD"/>
    <w:rsid w:val="001E197D"/>
    <w:rsid w:val="001E4BB3"/>
    <w:rsid w:val="00201A65"/>
    <w:rsid w:val="002044E0"/>
    <w:rsid w:val="002112C4"/>
    <w:rsid w:val="002147F1"/>
    <w:rsid w:val="0022185F"/>
    <w:rsid w:val="00222230"/>
    <w:rsid w:val="0022333E"/>
    <w:rsid w:val="00231DAC"/>
    <w:rsid w:val="00233F01"/>
    <w:rsid w:val="00234737"/>
    <w:rsid w:val="00240155"/>
    <w:rsid w:val="00240E61"/>
    <w:rsid w:val="0026586B"/>
    <w:rsid w:val="00274D94"/>
    <w:rsid w:val="0027784A"/>
    <w:rsid w:val="002829D1"/>
    <w:rsid w:val="00282B12"/>
    <w:rsid w:val="00282BE5"/>
    <w:rsid w:val="0029438C"/>
    <w:rsid w:val="00295EE6"/>
    <w:rsid w:val="002C12D0"/>
    <w:rsid w:val="002C5E57"/>
    <w:rsid w:val="002C6935"/>
    <w:rsid w:val="002D10DC"/>
    <w:rsid w:val="002E0795"/>
    <w:rsid w:val="002E6791"/>
    <w:rsid w:val="002F28AB"/>
    <w:rsid w:val="00303332"/>
    <w:rsid w:val="00305937"/>
    <w:rsid w:val="00305C90"/>
    <w:rsid w:val="003074CE"/>
    <w:rsid w:val="0033426D"/>
    <w:rsid w:val="00340A88"/>
    <w:rsid w:val="00340D28"/>
    <w:rsid w:val="00384D5A"/>
    <w:rsid w:val="00384DC3"/>
    <w:rsid w:val="00387835"/>
    <w:rsid w:val="00397D5F"/>
    <w:rsid w:val="003A2888"/>
    <w:rsid w:val="003A40B3"/>
    <w:rsid w:val="003A519C"/>
    <w:rsid w:val="003B4955"/>
    <w:rsid w:val="003B55D2"/>
    <w:rsid w:val="003B602D"/>
    <w:rsid w:val="003C2E02"/>
    <w:rsid w:val="003D074D"/>
    <w:rsid w:val="003D187D"/>
    <w:rsid w:val="003F605B"/>
    <w:rsid w:val="00404387"/>
    <w:rsid w:val="00406774"/>
    <w:rsid w:val="00411D78"/>
    <w:rsid w:val="0041307F"/>
    <w:rsid w:val="00420C2E"/>
    <w:rsid w:val="004240E6"/>
    <w:rsid w:val="004261BF"/>
    <w:rsid w:val="004323E9"/>
    <w:rsid w:val="00436489"/>
    <w:rsid w:val="00453A0C"/>
    <w:rsid w:val="004613C0"/>
    <w:rsid w:val="004678B5"/>
    <w:rsid w:val="004700DD"/>
    <w:rsid w:val="004727DD"/>
    <w:rsid w:val="00480C34"/>
    <w:rsid w:val="004835A5"/>
    <w:rsid w:val="004900B7"/>
    <w:rsid w:val="004A2072"/>
    <w:rsid w:val="004A2A30"/>
    <w:rsid w:val="004A2C7B"/>
    <w:rsid w:val="004A3F8F"/>
    <w:rsid w:val="004A4831"/>
    <w:rsid w:val="004B3384"/>
    <w:rsid w:val="004B54A7"/>
    <w:rsid w:val="004B7747"/>
    <w:rsid w:val="004C03BB"/>
    <w:rsid w:val="004C24A4"/>
    <w:rsid w:val="004C4B8B"/>
    <w:rsid w:val="004C507F"/>
    <w:rsid w:val="004D1D55"/>
    <w:rsid w:val="004D6987"/>
    <w:rsid w:val="004D6A48"/>
    <w:rsid w:val="004E304A"/>
    <w:rsid w:val="004E6ECB"/>
    <w:rsid w:val="004E7EEB"/>
    <w:rsid w:val="004F1AFE"/>
    <w:rsid w:val="004F77C8"/>
    <w:rsid w:val="00525F1D"/>
    <w:rsid w:val="0052660F"/>
    <w:rsid w:val="00526FFF"/>
    <w:rsid w:val="0053024F"/>
    <w:rsid w:val="00531D09"/>
    <w:rsid w:val="00537554"/>
    <w:rsid w:val="005410AE"/>
    <w:rsid w:val="00541EF6"/>
    <w:rsid w:val="0054357C"/>
    <w:rsid w:val="00575F6A"/>
    <w:rsid w:val="0058736D"/>
    <w:rsid w:val="005909AE"/>
    <w:rsid w:val="00592CA9"/>
    <w:rsid w:val="00596558"/>
    <w:rsid w:val="00597B83"/>
    <w:rsid w:val="005A13FD"/>
    <w:rsid w:val="005A39F3"/>
    <w:rsid w:val="005A7C26"/>
    <w:rsid w:val="005B0DE7"/>
    <w:rsid w:val="005B108E"/>
    <w:rsid w:val="005B5434"/>
    <w:rsid w:val="005B7605"/>
    <w:rsid w:val="005C769E"/>
    <w:rsid w:val="005E1C07"/>
    <w:rsid w:val="005E4DDA"/>
    <w:rsid w:val="005E591D"/>
    <w:rsid w:val="005F38A6"/>
    <w:rsid w:val="006015BA"/>
    <w:rsid w:val="00601BC3"/>
    <w:rsid w:val="00607256"/>
    <w:rsid w:val="006076DB"/>
    <w:rsid w:val="00610E0B"/>
    <w:rsid w:val="00613629"/>
    <w:rsid w:val="00626045"/>
    <w:rsid w:val="00641D47"/>
    <w:rsid w:val="0065180F"/>
    <w:rsid w:val="00674047"/>
    <w:rsid w:val="006750A4"/>
    <w:rsid w:val="00685E43"/>
    <w:rsid w:val="00692EA1"/>
    <w:rsid w:val="006932BE"/>
    <w:rsid w:val="0069710D"/>
    <w:rsid w:val="006A5588"/>
    <w:rsid w:val="006B1AFC"/>
    <w:rsid w:val="006B2354"/>
    <w:rsid w:val="006B4A6F"/>
    <w:rsid w:val="006D41A9"/>
    <w:rsid w:val="006D5B1E"/>
    <w:rsid w:val="006E0C3A"/>
    <w:rsid w:val="006E1522"/>
    <w:rsid w:val="006E1B20"/>
    <w:rsid w:val="006E24FB"/>
    <w:rsid w:val="006E4226"/>
    <w:rsid w:val="006F1C50"/>
    <w:rsid w:val="006F775D"/>
    <w:rsid w:val="007048F1"/>
    <w:rsid w:val="007252E1"/>
    <w:rsid w:val="00726D6C"/>
    <w:rsid w:val="007360E5"/>
    <w:rsid w:val="00742609"/>
    <w:rsid w:val="0075615A"/>
    <w:rsid w:val="00756C9B"/>
    <w:rsid w:val="00757E38"/>
    <w:rsid w:val="007617DC"/>
    <w:rsid w:val="00765802"/>
    <w:rsid w:val="00772F76"/>
    <w:rsid w:val="00773DAE"/>
    <w:rsid w:val="0077483E"/>
    <w:rsid w:val="0078093D"/>
    <w:rsid w:val="007A5AC8"/>
    <w:rsid w:val="007B0AD3"/>
    <w:rsid w:val="007B4B09"/>
    <w:rsid w:val="007C0C54"/>
    <w:rsid w:val="007D1FBA"/>
    <w:rsid w:val="007D5A5B"/>
    <w:rsid w:val="007E1AAF"/>
    <w:rsid w:val="007E2285"/>
    <w:rsid w:val="007E6C68"/>
    <w:rsid w:val="007E797D"/>
    <w:rsid w:val="007F4223"/>
    <w:rsid w:val="00810F13"/>
    <w:rsid w:val="008150D8"/>
    <w:rsid w:val="008155B6"/>
    <w:rsid w:val="00822336"/>
    <w:rsid w:val="00823F38"/>
    <w:rsid w:val="0083138C"/>
    <w:rsid w:val="008442D0"/>
    <w:rsid w:val="0084446F"/>
    <w:rsid w:val="008561C0"/>
    <w:rsid w:val="00860CC8"/>
    <w:rsid w:val="00866717"/>
    <w:rsid w:val="008675F6"/>
    <w:rsid w:val="00885BA0"/>
    <w:rsid w:val="00887EA3"/>
    <w:rsid w:val="008962F9"/>
    <w:rsid w:val="008979CC"/>
    <w:rsid w:val="008A2009"/>
    <w:rsid w:val="008A31D0"/>
    <w:rsid w:val="008B18C8"/>
    <w:rsid w:val="008C2691"/>
    <w:rsid w:val="008C5DC0"/>
    <w:rsid w:val="008E04F5"/>
    <w:rsid w:val="008E35F7"/>
    <w:rsid w:val="008F2EBB"/>
    <w:rsid w:val="009000CC"/>
    <w:rsid w:val="0090078B"/>
    <w:rsid w:val="00913E43"/>
    <w:rsid w:val="00916B6C"/>
    <w:rsid w:val="009208BA"/>
    <w:rsid w:val="00922CCF"/>
    <w:rsid w:val="00924DD7"/>
    <w:rsid w:val="00925443"/>
    <w:rsid w:val="00930DC6"/>
    <w:rsid w:val="00940FF4"/>
    <w:rsid w:val="00943257"/>
    <w:rsid w:val="00955678"/>
    <w:rsid w:val="009565EE"/>
    <w:rsid w:val="00962FD0"/>
    <w:rsid w:val="00976425"/>
    <w:rsid w:val="00993F8D"/>
    <w:rsid w:val="009967D7"/>
    <w:rsid w:val="009A08F9"/>
    <w:rsid w:val="009A2FDE"/>
    <w:rsid w:val="009A6E7C"/>
    <w:rsid w:val="009B3EC2"/>
    <w:rsid w:val="009B6C62"/>
    <w:rsid w:val="009C4FAB"/>
    <w:rsid w:val="009C64A5"/>
    <w:rsid w:val="009D29AB"/>
    <w:rsid w:val="009D30B7"/>
    <w:rsid w:val="009D7BE6"/>
    <w:rsid w:val="009E0001"/>
    <w:rsid w:val="009F52B8"/>
    <w:rsid w:val="00A1001D"/>
    <w:rsid w:val="00A20979"/>
    <w:rsid w:val="00A23C8F"/>
    <w:rsid w:val="00A30446"/>
    <w:rsid w:val="00A333DC"/>
    <w:rsid w:val="00A34BC6"/>
    <w:rsid w:val="00A3683C"/>
    <w:rsid w:val="00A47087"/>
    <w:rsid w:val="00A5685D"/>
    <w:rsid w:val="00A62AF1"/>
    <w:rsid w:val="00A65770"/>
    <w:rsid w:val="00A66A26"/>
    <w:rsid w:val="00A72EE9"/>
    <w:rsid w:val="00A809F7"/>
    <w:rsid w:val="00A8254F"/>
    <w:rsid w:val="00A8427B"/>
    <w:rsid w:val="00A8436E"/>
    <w:rsid w:val="00A95ED0"/>
    <w:rsid w:val="00A9655F"/>
    <w:rsid w:val="00AA2EC5"/>
    <w:rsid w:val="00AB0250"/>
    <w:rsid w:val="00AC0E83"/>
    <w:rsid w:val="00AC4DA4"/>
    <w:rsid w:val="00AC7648"/>
    <w:rsid w:val="00AD3D55"/>
    <w:rsid w:val="00AD41D9"/>
    <w:rsid w:val="00AD50D8"/>
    <w:rsid w:val="00AD6AEC"/>
    <w:rsid w:val="00AF07DB"/>
    <w:rsid w:val="00AF27E7"/>
    <w:rsid w:val="00B124E3"/>
    <w:rsid w:val="00B134D4"/>
    <w:rsid w:val="00B16FA6"/>
    <w:rsid w:val="00B23F3B"/>
    <w:rsid w:val="00B23F4D"/>
    <w:rsid w:val="00B26DA5"/>
    <w:rsid w:val="00B31693"/>
    <w:rsid w:val="00B34CAA"/>
    <w:rsid w:val="00B35FC0"/>
    <w:rsid w:val="00B37DE5"/>
    <w:rsid w:val="00B406D0"/>
    <w:rsid w:val="00B41021"/>
    <w:rsid w:val="00B5503C"/>
    <w:rsid w:val="00B6167C"/>
    <w:rsid w:val="00B62983"/>
    <w:rsid w:val="00B65C8B"/>
    <w:rsid w:val="00B74F3D"/>
    <w:rsid w:val="00B75999"/>
    <w:rsid w:val="00B81480"/>
    <w:rsid w:val="00B82388"/>
    <w:rsid w:val="00B83242"/>
    <w:rsid w:val="00BA3CAD"/>
    <w:rsid w:val="00BD292E"/>
    <w:rsid w:val="00BD30F8"/>
    <w:rsid w:val="00BD4656"/>
    <w:rsid w:val="00BD77BD"/>
    <w:rsid w:val="00BE155A"/>
    <w:rsid w:val="00BE376D"/>
    <w:rsid w:val="00BE70AE"/>
    <w:rsid w:val="00BF2CE4"/>
    <w:rsid w:val="00BF35F6"/>
    <w:rsid w:val="00C018C2"/>
    <w:rsid w:val="00C2465E"/>
    <w:rsid w:val="00C346F5"/>
    <w:rsid w:val="00C360F4"/>
    <w:rsid w:val="00C36810"/>
    <w:rsid w:val="00C42B47"/>
    <w:rsid w:val="00C42CA2"/>
    <w:rsid w:val="00C47A13"/>
    <w:rsid w:val="00C54DFA"/>
    <w:rsid w:val="00C55FB8"/>
    <w:rsid w:val="00C570F6"/>
    <w:rsid w:val="00C668E7"/>
    <w:rsid w:val="00C71CDD"/>
    <w:rsid w:val="00C80A98"/>
    <w:rsid w:val="00C8217E"/>
    <w:rsid w:val="00C92F4B"/>
    <w:rsid w:val="00C92F92"/>
    <w:rsid w:val="00CA1386"/>
    <w:rsid w:val="00CB2475"/>
    <w:rsid w:val="00CB5939"/>
    <w:rsid w:val="00CB5CA8"/>
    <w:rsid w:val="00CC0DC6"/>
    <w:rsid w:val="00CC293D"/>
    <w:rsid w:val="00CC769F"/>
    <w:rsid w:val="00CD45D2"/>
    <w:rsid w:val="00CF03C0"/>
    <w:rsid w:val="00CF0930"/>
    <w:rsid w:val="00CF0CC8"/>
    <w:rsid w:val="00CF108E"/>
    <w:rsid w:val="00CF14D6"/>
    <w:rsid w:val="00CF243D"/>
    <w:rsid w:val="00CF7627"/>
    <w:rsid w:val="00D0044C"/>
    <w:rsid w:val="00D040E7"/>
    <w:rsid w:val="00D073B1"/>
    <w:rsid w:val="00D1046A"/>
    <w:rsid w:val="00D1248D"/>
    <w:rsid w:val="00D14C40"/>
    <w:rsid w:val="00D1640E"/>
    <w:rsid w:val="00D20A62"/>
    <w:rsid w:val="00D22467"/>
    <w:rsid w:val="00D247A5"/>
    <w:rsid w:val="00D253DB"/>
    <w:rsid w:val="00D3095E"/>
    <w:rsid w:val="00D348DC"/>
    <w:rsid w:val="00D42B4C"/>
    <w:rsid w:val="00D60964"/>
    <w:rsid w:val="00D61F45"/>
    <w:rsid w:val="00D67B50"/>
    <w:rsid w:val="00D76893"/>
    <w:rsid w:val="00D94EC5"/>
    <w:rsid w:val="00DA605F"/>
    <w:rsid w:val="00DA7464"/>
    <w:rsid w:val="00DB43CB"/>
    <w:rsid w:val="00DB701F"/>
    <w:rsid w:val="00DC53A7"/>
    <w:rsid w:val="00DD2ED0"/>
    <w:rsid w:val="00DD45A3"/>
    <w:rsid w:val="00DD60AC"/>
    <w:rsid w:val="00DF2378"/>
    <w:rsid w:val="00DF3429"/>
    <w:rsid w:val="00E014D6"/>
    <w:rsid w:val="00E016F4"/>
    <w:rsid w:val="00E024BA"/>
    <w:rsid w:val="00E0708D"/>
    <w:rsid w:val="00E136D1"/>
    <w:rsid w:val="00E213A5"/>
    <w:rsid w:val="00E23C1F"/>
    <w:rsid w:val="00E27605"/>
    <w:rsid w:val="00E334FB"/>
    <w:rsid w:val="00E35C2D"/>
    <w:rsid w:val="00E411B1"/>
    <w:rsid w:val="00E43717"/>
    <w:rsid w:val="00E53532"/>
    <w:rsid w:val="00E53BFF"/>
    <w:rsid w:val="00E73120"/>
    <w:rsid w:val="00E74618"/>
    <w:rsid w:val="00E76D09"/>
    <w:rsid w:val="00E80BCF"/>
    <w:rsid w:val="00E84E74"/>
    <w:rsid w:val="00E92058"/>
    <w:rsid w:val="00E93C2E"/>
    <w:rsid w:val="00E952C2"/>
    <w:rsid w:val="00EB2D95"/>
    <w:rsid w:val="00EC52ED"/>
    <w:rsid w:val="00ED31A4"/>
    <w:rsid w:val="00ED36E7"/>
    <w:rsid w:val="00ED4210"/>
    <w:rsid w:val="00ED4BEF"/>
    <w:rsid w:val="00F17EEB"/>
    <w:rsid w:val="00F217C3"/>
    <w:rsid w:val="00F30B12"/>
    <w:rsid w:val="00F461A8"/>
    <w:rsid w:val="00F46AAC"/>
    <w:rsid w:val="00F5390C"/>
    <w:rsid w:val="00F568CC"/>
    <w:rsid w:val="00F572EC"/>
    <w:rsid w:val="00F61EA6"/>
    <w:rsid w:val="00F632FC"/>
    <w:rsid w:val="00F803AD"/>
    <w:rsid w:val="00F86226"/>
    <w:rsid w:val="00F86ADA"/>
    <w:rsid w:val="00F96049"/>
    <w:rsid w:val="00FA0798"/>
    <w:rsid w:val="00FA5F41"/>
    <w:rsid w:val="00FA7465"/>
    <w:rsid w:val="00FB0E16"/>
    <w:rsid w:val="00FB2C22"/>
    <w:rsid w:val="00FB2CAA"/>
    <w:rsid w:val="00FB4925"/>
    <w:rsid w:val="00FC0A1C"/>
    <w:rsid w:val="00FC7FD8"/>
    <w:rsid w:val="00FD3D9A"/>
    <w:rsid w:val="00FD4648"/>
    <w:rsid w:val="00FE0CE0"/>
    <w:rsid w:val="00FE21CD"/>
    <w:rsid w:val="00FE71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5484A5"/>
  <w15:docId w15:val="{21114324-2A6A-4862-AB13-85A769C0A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5">
    <w:name w:val="heading 5"/>
    <w:basedOn w:val="Normln"/>
    <w:next w:val="Normln"/>
    <w:link w:val="Nadpis5Char"/>
    <w:uiPriority w:val="9"/>
    <w:semiHidden/>
    <w:unhideWhenUsed/>
    <w:qFormat/>
    <w:rsid w:val="00CC769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2147F1"/>
    <w:pPr>
      <w:widowControl/>
      <w:numPr>
        <w:numId w:val="2"/>
      </w:numPr>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2147F1"/>
    <w:pPr>
      <w:widowControl/>
      <w:numPr>
        <w:ilvl w:val="1"/>
        <w:numId w:val="2"/>
      </w:numPr>
      <w:autoSpaceDE w:val="0"/>
      <w:autoSpaceDN w:val="0"/>
      <w:adjustRightInd w:val="0"/>
      <w:spacing w:before="120" w:after="0" w:line="240" w:lineRule="auto"/>
      <w:contextualSpacing w:val="0"/>
    </w:pPr>
    <w:rPr>
      <w:rFonts w:cs="Arial"/>
      <w:sz w:val="20"/>
      <w:szCs w:val="20"/>
    </w:rPr>
  </w:style>
  <w:style w:type="character" w:customStyle="1" w:styleId="GPlnekChar">
    <w:name w:val="GPČ_článek Char"/>
    <w:basedOn w:val="Standardnpsmoodstavce"/>
    <w:link w:val="GPlnek"/>
    <w:rsid w:val="002147F1"/>
    <w:rPr>
      <w:rFonts w:ascii="Arial" w:eastAsia="Times New Roman" w:hAnsi="Arial" w:cs="Arial"/>
      <w:b/>
      <w:color w:val="000000" w:themeColor="text1"/>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ind w:left="1134" w:hanging="425"/>
      <w:contextualSpacing w:val="0"/>
    </w:pPr>
    <w:rPr>
      <w:rFonts w:cs="Arial"/>
      <w:sz w:val="20"/>
      <w:szCs w:val="20"/>
    </w:rPr>
  </w:style>
  <w:style w:type="character" w:customStyle="1" w:styleId="GPodstavecChar">
    <w:name w:val="GPČ_odstavec Char"/>
    <w:basedOn w:val="Standardnpsmoodstavce"/>
    <w:link w:val="GPodstavec"/>
    <w:rsid w:val="002147F1"/>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Zkladntext21">
    <w:name w:val="Základní text 21"/>
    <w:basedOn w:val="Normln"/>
    <w:rsid w:val="00CC769F"/>
    <w:pPr>
      <w:widowControl/>
      <w:overflowPunct w:val="0"/>
      <w:autoSpaceDE w:val="0"/>
      <w:autoSpaceDN w:val="0"/>
      <w:adjustRightInd w:val="0"/>
      <w:spacing w:before="0" w:after="0" w:line="240" w:lineRule="auto"/>
      <w:contextualSpacing w:val="0"/>
      <w:textAlignment w:val="baseline"/>
    </w:pPr>
    <w:rPr>
      <w:b/>
      <w:color w:val="auto"/>
      <w:sz w:val="22"/>
      <w:szCs w:val="20"/>
      <w:lang w:val="cs-CZ" w:eastAsia="cs-CZ"/>
    </w:rPr>
  </w:style>
  <w:style w:type="character" w:customStyle="1" w:styleId="Nadpis5Char">
    <w:name w:val="Nadpis 5 Char"/>
    <w:basedOn w:val="Standardnpsmoodstavce"/>
    <w:link w:val="Nadpis5"/>
    <w:uiPriority w:val="9"/>
    <w:semiHidden/>
    <w:rsid w:val="00CC769F"/>
    <w:rPr>
      <w:rFonts w:asciiTheme="majorHAnsi" w:eastAsiaTheme="majorEastAsia" w:hAnsiTheme="majorHAnsi" w:cstheme="majorBidi"/>
      <w:color w:val="365F91" w:themeColor="accent1" w:themeShade="BF"/>
      <w:sz w:val="18"/>
      <w:szCs w:val="24"/>
      <w:lang w:val="it-IT" w:eastAsia="it-IT"/>
    </w:rPr>
  </w:style>
  <w:style w:type="paragraph" w:customStyle="1" w:styleId="Zkladntextodsazen21">
    <w:name w:val="Základní text odsazený 21"/>
    <w:basedOn w:val="Normln"/>
    <w:rsid w:val="00CC769F"/>
    <w:pPr>
      <w:widowControl/>
      <w:overflowPunct w:val="0"/>
      <w:autoSpaceDE w:val="0"/>
      <w:autoSpaceDN w:val="0"/>
      <w:adjustRightInd w:val="0"/>
      <w:spacing w:before="0" w:after="0" w:line="240" w:lineRule="auto"/>
      <w:ind w:left="284" w:hanging="284"/>
      <w:contextualSpacing w:val="0"/>
      <w:jc w:val="both"/>
      <w:textAlignment w:val="baseline"/>
    </w:pPr>
    <w:rPr>
      <w:rFonts w:ascii="Times New Roman" w:hAnsi="Times New Roman"/>
      <w:color w:val="auto"/>
      <w:sz w:val="24"/>
      <w:szCs w:val="20"/>
      <w:lang w:val="cs-CZ" w:eastAsia="cs-CZ"/>
    </w:rPr>
  </w:style>
  <w:style w:type="paragraph" w:styleId="Zkladntextodsazen3">
    <w:name w:val="Body Text Indent 3"/>
    <w:basedOn w:val="Normln"/>
    <w:link w:val="Zkladntextodsazen3Char"/>
    <w:uiPriority w:val="99"/>
    <w:semiHidden/>
    <w:unhideWhenUsed/>
    <w:rsid w:val="004727D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4727DD"/>
    <w:rPr>
      <w:rFonts w:ascii="Arial" w:eastAsia="Times New Roman" w:hAnsi="Arial" w:cs="Times New Roman"/>
      <w:color w:val="000000" w:themeColor="text1"/>
      <w:sz w:val="16"/>
      <w:szCs w:val="16"/>
      <w:lang w:val="it-IT" w:eastAsia="it-IT"/>
    </w:rPr>
  </w:style>
  <w:style w:type="table" w:styleId="Tabulkaseznamu3zvraznn2">
    <w:name w:val="List Table 3 Accent 2"/>
    <w:basedOn w:val="Normlntabulka"/>
    <w:uiPriority w:val="48"/>
    <w:rsid w:val="00A9655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Barevntabulkaseznamu7zvraznn2">
    <w:name w:val="List Table 7 Colorful Accent 2"/>
    <w:basedOn w:val="Normlntabulka"/>
    <w:uiPriority w:val="52"/>
    <w:rsid w:val="00A9655F"/>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mkou1zvraznn2">
    <w:name w:val="Grid Table 1 Light Accent 2"/>
    <w:basedOn w:val="Normlntabulka"/>
    <w:uiPriority w:val="46"/>
    <w:rsid w:val="00A9655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Pa2">
    <w:name w:val="Pa2"/>
    <w:basedOn w:val="Default"/>
    <w:next w:val="Default"/>
    <w:uiPriority w:val="99"/>
    <w:rsid w:val="00E80BCF"/>
    <w:pPr>
      <w:spacing w:line="201" w:lineRule="atLeast"/>
    </w:pPr>
    <w:rPr>
      <w:rFonts w:ascii="CP" w:hAnsi="CP" w:cstheme="minorBidi"/>
      <w:color w:val="auto"/>
    </w:rPr>
  </w:style>
  <w:style w:type="paragraph" w:customStyle="1" w:styleId="Pa1">
    <w:name w:val="Pa1"/>
    <w:basedOn w:val="Default"/>
    <w:next w:val="Default"/>
    <w:uiPriority w:val="99"/>
    <w:rsid w:val="00E80BCF"/>
    <w:pPr>
      <w:spacing w:line="201" w:lineRule="atLeast"/>
    </w:pPr>
    <w:rPr>
      <w:rFonts w:ascii="CP" w:hAnsi="CP" w:cstheme="minorBidi"/>
      <w:color w:val="auto"/>
    </w:rPr>
  </w:style>
  <w:style w:type="character" w:customStyle="1" w:styleId="A1">
    <w:name w:val="A1"/>
    <w:uiPriority w:val="99"/>
    <w:rsid w:val="00E80BCF"/>
    <w:rPr>
      <w:rFonts w:cs="CP"/>
      <w:b/>
      <w:bCs/>
      <w:color w:val="000000"/>
      <w:sz w:val="16"/>
      <w:szCs w:val="16"/>
    </w:rPr>
  </w:style>
  <w:style w:type="paragraph" w:customStyle="1" w:styleId="Nadpis111">
    <w:name w:val="Nadpis 1.1.1."/>
    <w:basedOn w:val="Odstavecseseznamem"/>
    <w:qFormat/>
    <w:rsid w:val="004A3F8F"/>
    <w:pPr>
      <w:widowControl/>
      <w:spacing w:before="0" w:after="0" w:line="240" w:lineRule="auto"/>
      <w:ind w:left="1080" w:hanging="720"/>
      <w:contextualSpacing w:val="0"/>
      <w:jc w:val="both"/>
    </w:pPr>
    <w:rPr>
      <w:rFonts w:cs="Arial"/>
      <w:sz w:val="20"/>
      <w:szCs w:val="20"/>
    </w:rPr>
  </w:style>
  <w:style w:type="paragraph" w:styleId="Titulek">
    <w:name w:val="caption"/>
    <w:basedOn w:val="Normln"/>
    <w:next w:val="Normln"/>
    <w:qFormat/>
    <w:rsid w:val="004A3F8F"/>
    <w:pPr>
      <w:widowControl/>
      <w:spacing w:before="0" w:after="0" w:line="240" w:lineRule="auto"/>
      <w:contextualSpacing w:val="0"/>
    </w:pPr>
    <w:rPr>
      <w:rFonts w:cs="Arial"/>
      <w:b/>
      <w:bCs/>
      <w:color w:val="auto"/>
      <w:sz w:val="22"/>
      <w:szCs w:val="6"/>
      <w:lang w:val="cs-CZ" w:eastAsia="cs-CZ"/>
    </w:rPr>
  </w:style>
  <w:style w:type="character" w:customStyle="1" w:styleId="Nevyeenzmnka1">
    <w:name w:val="Nevyřešená zmínka1"/>
    <w:basedOn w:val="Standardnpsmoodstavce"/>
    <w:uiPriority w:val="99"/>
    <w:semiHidden/>
    <w:unhideWhenUsed/>
    <w:rsid w:val="00C36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9247">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2961144">
      <w:bodyDiv w:val="1"/>
      <w:marLeft w:val="0"/>
      <w:marRight w:val="0"/>
      <w:marTop w:val="0"/>
      <w:marBottom w:val="0"/>
      <w:divBdr>
        <w:top w:val="none" w:sz="0" w:space="0" w:color="auto"/>
        <w:left w:val="none" w:sz="0" w:space="0" w:color="auto"/>
        <w:bottom w:val="none" w:sz="0" w:space="0" w:color="auto"/>
        <w:right w:val="none" w:sz="0" w:space="0" w:color="auto"/>
      </w:divBdr>
    </w:div>
    <w:div w:id="245768980">
      <w:bodyDiv w:val="1"/>
      <w:marLeft w:val="0"/>
      <w:marRight w:val="0"/>
      <w:marTop w:val="0"/>
      <w:marBottom w:val="0"/>
      <w:divBdr>
        <w:top w:val="none" w:sz="0" w:space="0" w:color="auto"/>
        <w:left w:val="none" w:sz="0" w:space="0" w:color="auto"/>
        <w:bottom w:val="none" w:sz="0" w:space="0" w:color="auto"/>
        <w:right w:val="none" w:sz="0" w:space="0" w:color="auto"/>
      </w:divBdr>
      <w:divsChild>
        <w:div w:id="1464349559">
          <w:marLeft w:val="446"/>
          <w:marRight w:val="0"/>
          <w:marTop w:val="0"/>
          <w:marBottom w:val="0"/>
          <w:divBdr>
            <w:top w:val="none" w:sz="0" w:space="0" w:color="auto"/>
            <w:left w:val="none" w:sz="0" w:space="0" w:color="auto"/>
            <w:bottom w:val="none" w:sz="0" w:space="0" w:color="auto"/>
            <w:right w:val="none" w:sz="0" w:space="0" w:color="auto"/>
          </w:divBdr>
        </w:div>
        <w:div w:id="1014920782">
          <w:marLeft w:val="446"/>
          <w:marRight w:val="0"/>
          <w:marTop w:val="0"/>
          <w:marBottom w:val="0"/>
          <w:divBdr>
            <w:top w:val="none" w:sz="0" w:space="0" w:color="auto"/>
            <w:left w:val="none" w:sz="0" w:space="0" w:color="auto"/>
            <w:bottom w:val="none" w:sz="0" w:space="0" w:color="auto"/>
            <w:right w:val="none" w:sz="0" w:space="0" w:color="auto"/>
          </w:divBdr>
        </w:div>
        <w:div w:id="1718506417">
          <w:marLeft w:val="446"/>
          <w:marRight w:val="0"/>
          <w:marTop w:val="0"/>
          <w:marBottom w:val="0"/>
          <w:divBdr>
            <w:top w:val="none" w:sz="0" w:space="0" w:color="auto"/>
            <w:left w:val="none" w:sz="0" w:space="0" w:color="auto"/>
            <w:bottom w:val="none" w:sz="0" w:space="0" w:color="auto"/>
            <w:right w:val="none" w:sz="0" w:space="0" w:color="auto"/>
          </w:divBdr>
        </w:div>
        <w:div w:id="1679231674">
          <w:marLeft w:val="446"/>
          <w:marRight w:val="0"/>
          <w:marTop w:val="0"/>
          <w:marBottom w:val="0"/>
          <w:divBdr>
            <w:top w:val="none" w:sz="0" w:space="0" w:color="auto"/>
            <w:left w:val="none" w:sz="0" w:space="0" w:color="auto"/>
            <w:bottom w:val="none" w:sz="0" w:space="0" w:color="auto"/>
            <w:right w:val="none" w:sz="0" w:space="0" w:color="auto"/>
          </w:divBdr>
        </w:div>
        <w:div w:id="366640896">
          <w:marLeft w:val="446"/>
          <w:marRight w:val="0"/>
          <w:marTop w:val="0"/>
          <w:marBottom w:val="0"/>
          <w:divBdr>
            <w:top w:val="none" w:sz="0" w:space="0" w:color="auto"/>
            <w:left w:val="none" w:sz="0" w:space="0" w:color="auto"/>
            <w:bottom w:val="none" w:sz="0" w:space="0" w:color="auto"/>
            <w:right w:val="none" w:sz="0" w:space="0" w:color="auto"/>
          </w:divBdr>
        </w:div>
        <w:div w:id="997928920">
          <w:marLeft w:val="446"/>
          <w:marRight w:val="0"/>
          <w:marTop w:val="0"/>
          <w:marBottom w:val="0"/>
          <w:divBdr>
            <w:top w:val="none" w:sz="0" w:space="0" w:color="auto"/>
            <w:left w:val="none" w:sz="0" w:space="0" w:color="auto"/>
            <w:bottom w:val="none" w:sz="0" w:space="0" w:color="auto"/>
            <w:right w:val="none" w:sz="0" w:space="0" w:color="auto"/>
          </w:divBdr>
        </w:div>
        <w:div w:id="1067337141">
          <w:marLeft w:val="446"/>
          <w:marRight w:val="0"/>
          <w:marTop w:val="0"/>
          <w:marBottom w:val="0"/>
          <w:divBdr>
            <w:top w:val="none" w:sz="0" w:space="0" w:color="auto"/>
            <w:left w:val="none" w:sz="0" w:space="0" w:color="auto"/>
            <w:bottom w:val="none" w:sz="0" w:space="0" w:color="auto"/>
            <w:right w:val="none" w:sz="0" w:space="0" w:color="auto"/>
          </w:divBdr>
        </w:div>
        <w:div w:id="602880465">
          <w:marLeft w:val="446"/>
          <w:marRight w:val="0"/>
          <w:marTop w:val="0"/>
          <w:marBottom w:val="0"/>
          <w:divBdr>
            <w:top w:val="none" w:sz="0" w:space="0" w:color="auto"/>
            <w:left w:val="none" w:sz="0" w:space="0" w:color="auto"/>
            <w:bottom w:val="none" w:sz="0" w:space="0" w:color="auto"/>
            <w:right w:val="none" w:sz="0" w:space="0" w:color="auto"/>
          </w:divBdr>
        </w:div>
      </w:divsChild>
    </w:div>
    <w:div w:id="254094190">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60053905">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93090863">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1334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CCC9-9C25-4C9D-B9C0-E361493A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2108</Words>
  <Characters>12444</Characters>
  <Application>Microsoft Office Word</Application>
  <DocSecurity>4</DocSecurity>
  <Lines>103</Lines>
  <Paragraphs>29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Nožičková Jaroslava</dc:creator>
  <cp:lastModifiedBy>Hájek Filip</cp:lastModifiedBy>
  <cp:revision>2</cp:revision>
  <cp:lastPrinted>2014-03-28T12:18:00Z</cp:lastPrinted>
  <dcterms:created xsi:type="dcterms:W3CDTF">2020-03-04T15:46:00Z</dcterms:created>
  <dcterms:modified xsi:type="dcterms:W3CDTF">2020-03-04T15:46:00Z</dcterms:modified>
</cp:coreProperties>
</file>